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F8" w:rsidRPr="00631830" w:rsidRDefault="00FC69F8" w:rsidP="00FD6B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88212E" w:rsidRPr="0063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565" w:rsidRPr="00631830" w:rsidRDefault="00FC69F8" w:rsidP="00390565">
      <w:pPr>
        <w:spacing w:before="12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к годовому отчету о ходе реализации государственной программы </w:t>
      </w:r>
      <w:r w:rsidR="00505D84" w:rsidRPr="00631830">
        <w:rPr>
          <w:rFonts w:ascii="Times New Roman" w:hAnsi="Times New Roman" w:cs="Times New Roman"/>
          <w:sz w:val="28"/>
          <w:szCs w:val="28"/>
        </w:rPr>
        <w:br/>
      </w:r>
      <w:r w:rsidRPr="00631830">
        <w:rPr>
          <w:rFonts w:ascii="Times New Roman" w:hAnsi="Times New Roman" w:cs="Times New Roman"/>
          <w:sz w:val="28"/>
          <w:szCs w:val="28"/>
        </w:rPr>
        <w:t xml:space="preserve">Хабаровского края "Развитие лесного хозяйства в Хабаровском крае", </w:t>
      </w:r>
      <w:r w:rsidR="00505D84" w:rsidRPr="00631830">
        <w:rPr>
          <w:rFonts w:ascii="Times New Roman" w:hAnsi="Times New Roman" w:cs="Times New Roman"/>
          <w:sz w:val="28"/>
          <w:szCs w:val="28"/>
        </w:rPr>
        <w:br/>
      </w:r>
      <w:r w:rsidRPr="00631830">
        <w:rPr>
          <w:rFonts w:ascii="Times New Roman" w:hAnsi="Times New Roman" w:cs="Times New Roman"/>
          <w:sz w:val="28"/>
          <w:szCs w:val="28"/>
        </w:rPr>
        <w:t>утвержденной постановлением</w:t>
      </w:r>
      <w:r w:rsidR="00023F6F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sz w:val="28"/>
          <w:szCs w:val="28"/>
        </w:rPr>
        <w:t xml:space="preserve">Правительства Хабаровского края </w:t>
      </w:r>
      <w:r w:rsidRPr="00631830">
        <w:rPr>
          <w:rFonts w:ascii="Times New Roman" w:hAnsi="Times New Roman" w:cs="Times New Roman"/>
          <w:sz w:val="28"/>
          <w:szCs w:val="28"/>
        </w:rPr>
        <w:br/>
        <w:t xml:space="preserve">от 09 июня 2012 г. № 195-пр </w:t>
      </w:r>
    </w:p>
    <w:p w:rsidR="00FC69F8" w:rsidRPr="00631830" w:rsidRDefault="00FC69F8" w:rsidP="00390565">
      <w:pPr>
        <w:spacing w:before="12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за 201</w:t>
      </w:r>
      <w:r w:rsidR="002B43AC" w:rsidRPr="00631830">
        <w:rPr>
          <w:rFonts w:ascii="Times New Roman" w:hAnsi="Times New Roman" w:cs="Times New Roman"/>
          <w:sz w:val="28"/>
          <w:szCs w:val="28"/>
        </w:rPr>
        <w:t>6</w:t>
      </w:r>
      <w:r w:rsidRPr="0063183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C69F8" w:rsidRPr="00631830" w:rsidRDefault="00FC69F8" w:rsidP="00EE60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A9D" w:rsidRPr="00631830" w:rsidRDefault="00FC69F8" w:rsidP="00403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Государственная программа Хабаровского края "Развитие лесного х</w:t>
      </w:r>
      <w:r w:rsidRPr="00631830">
        <w:rPr>
          <w:rFonts w:ascii="Times New Roman" w:hAnsi="Times New Roman" w:cs="Times New Roman"/>
          <w:sz w:val="28"/>
          <w:szCs w:val="28"/>
        </w:rPr>
        <w:t>о</w:t>
      </w:r>
      <w:r w:rsidRPr="00631830">
        <w:rPr>
          <w:rFonts w:ascii="Times New Roman" w:hAnsi="Times New Roman" w:cs="Times New Roman"/>
          <w:sz w:val="28"/>
          <w:szCs w:val="28"/>
        </w:rPr>
        <w:t xml:space="preserve">зяйства в Хабаровском крае" (далее </w:t>
      </w:r>
      <w:r w:rsidR="00FE7805" w:rsidRPr="00631830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631830">
        <w:rPr>
          <w:rFonts w:ascii="Times New Roman" w:hAnsi="Times New Roman" w:cs="Times New Roman"/>
          <w:sz w:val="28"/>
          <w:szCs w:val="28"/>
        </w:rPr>
        <w:t xml:space="preserve">– </w:t>
      </w:r>
      <w:r w:rsidR="00FE7805" w:rsidRPr="00631830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Pr="00631830">
        <w:rPr>
          <w:rFonts w:ascii="Times New Roman" w:hAnsi="Times New Roman" w:cs="Times New Roman"/>
          <w:sz w:val="28"/>
          <w:szCs w:val="28"/>
        </w:rPr>
        <w:t>) у</w:t>
      </w:r>
      <w:r w:rsidRPr="00631830">
        <w:rPr>
          <w:rFonts w:ascii="Times New Roman" w:hAnsi="Times New Roman" w:cs="Times New Roman"/>
          <w:sz w:val="28"/>
          <w:szCs w:val="28"/>
        </w:rPr>
        <w:t>т</w:t>
      </w:r>
      <w:r w:rsidRPr="00631830">
        <w:rPr>
          <w:rFonts w:ascii="Times New Roman" w:hAnsi="Times New Roman" w:cs="Times New Roman"/>
          <w:sz w:val="28"/>
          <w:szCs w:val="28"/>
        </w:rPr>
        <w:t xml:space="preserve">верждена постановлением Правительства Хабаровского края от </w:t>
      </w:r>
      <w:r w:rsidR="00390565" w:rsidRPr="00631830">
        <w:rPr>
          <w:rFonts w:ascii="Times New Roman" w:hAnsi="Times New Roman" w:cs="Times New Roman"/>
          <w:sz w:val="28"/>
          <w:szCs w:val="28"/>
        </w:rPr>
        <w:br/>
      </w:r>
      <w:r w:rsidRPr="00631830">
        <w:rPr>
          <w:rFonts w:ascii="Times New Roman" w:hAnsi="Times New Roman" w:cs="Times New Roman"/>
          <w:sz w:val="28"/>
          <w:szCs w:val="28"/>
        </w:rPr>
        <w:t>09 июня 2012 г. № 195-пр</w:t>
      </w:r>
      <w:r w:rsidR="00EC7A9D" w:rsidRPr="00631830">
        <w:rPr>
          <w:rFonts w:ascii="Times New Roman" w:hAnsi="Times New Roman" w:cs="Times New Roman"/>
          <w:sz w:val="28"/>
          <w:szCs w:val="28"/>
        </w:rPr>
        <w:t xml:space="preserve"> (с изменениями, внесенными</w:t>
      </w:r>
      <w:r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EC7A9D" w:rsidRPr="00631830">
        <w:rPr>
          <w:rFonts w:ascii="Times New Roman" w:hAnsi="Times New Roman" w:cs="Times New Roman"/>
          <w:sz w:val="28"/>
          <w:szCs w:val="28"/>
        </w:rPr>
        <w:t>п</w:t>
      </w:r>
      <w:r w:rsidRPr="00631830">
        <w:rPr>
          <w:rFonts w:ascii="Times New Roman" w:hAnsi="Times New Roman" w:cs="Times New Roman"/>
          <w:sz w:val="28"/>
          <w:szCs w:val="28"/>
        </w:rPr>
        <w:t>остановлением Пр</w:t>
      </w:r>
      <w:r w:rsidRPr="00631830">
        <w:rPr>
          <w:rFonts w:ascii="Times New Roman" w:hAnsi="Times New Roman" w:cs="Times New Roman"/>
          <w:sz w:val="28"/>
          <w:szCs w:val="28"/>
        </w:rPr>
        <w:t>а</w:t>
      </w:r>
      <w:r w:rsidRPr="00631830">
        <w:rPr>
          <w:rFonts w:ascii="Times New Roman" w:hAnsi="Times New Roman" w:cs="Times New Roman"/>
          <w:sz w:val="28"/>
          <w:szCs w:val="28"/>
        </w:rPr>
        <w:t xml:space="preserve">вительства Хабаровского края </w:t>
      </w:r>
      <w:r w:rsidR="00F20742" w:rsidRPr="00631830">
        <w:rPr>
          <w:rFonts w:ascii="Times New Roman" w:hAnsi="Times New Roman" w:cs="Times New Roman"/>
          <w:sz w:val="28"/>
          <w:szCs w:val="28"/>
        </w:rPr>
        <w:t>от 30 апреля</w:t>
      </w:r>
      <w:r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F20742" w:rsidRPr="00631830">
        <w:rPr>
          <w:rFonts w:ascii="Times New Roman" w:hAnsi="Times New Roman" w:cs="Times New Roman"/>
          <w:sz w:val="28"/>
          <w:szCs w:val="28"/>
        </w:rPr>
        <w:t>2014</w:t>
      </w:r>
      <w:r w:rsidRPr="00631830">
        <w:rPr>
          <w:rFonts w:ascii="Times New Roman" w:hAnsi="Times New Roman" w:cs="Times New Roman"/>
          <w:sz w:val="28"/>
          <w:szCs w:val="28"/>
        </w:rPr>
        <w:t xml:space="preserve"> г.</w:t>
      </w:r>
      <w:r w:rsidR="00390565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sz w:val="28"/>
          <w:szCs w:val="28"/>
        </w:rPr>
        <w:t>№</w:t>
      </w:r>
      <w:r w:rsidR="00F20742" w:rsidRPr="00631830">
        <w:rPr>
          <w:rFonts w:ascii="Times New Roman" w:hAnsi="Times New Roman" w:cs="Times New Roman"/>
          <w:sz w:val="28"/>
          <w:szCs w:val="28"/>
        </w:rPr>
        <w:t xml:space="preserve"> 132</w:t>
      </w:r>
      <w:r w:rsidRPr="00631830">
        <w:rPr>
          <w:rFonts w:ascii="Times New Roman" w:hAnsi="Times New Roman" w:cs="Times New Roman"/>
          <w:sz w:val="28"/>
          <w:szCs w:val="28"/>
        </w:rPr>
        <w:t>-пр</w:t>
      </w:r>
      <w:r w:rsidR="00EC7A9D" w:rsidRPr="00631830">
        <w:rPr>
          <w:rFonts w:ascii="Times New Roman" w:hAnsi="Times New Roman" w:cs="Times New Roman"/>
          <w:sz w:val="28"/>
          <w:szCs w:val="28"/>
        </w:rPr>
        <w:t>).</w:t>
      </w:r>
      <w:r w:rsidRPr="0063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9F8" w:rsidRPr="00631830" w:rsidRDefault="00FE7805" w:rsidP="00403AF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31830">
        <w:rPr>
          <w:rFonts w:ascii="Times New Roman" w:hAnsi="Times New Roman" w:cs="Times New Roman"/>
          <w:spacing w:val="-6"/>
          <w:sz w:val="28"/>
          <w:szCs w:val="28"/>
        </w:rPr>
        <w:t>Государственная программа</w:t>
      </w:r>
      <w:r w:rsidR="00FC69F8" w:rsidRPr="00631830">
        <w:rPr>
          <w:rFonts w:ascii="Times New Roman" w:hAnsi="Times New Roman" w:cs="Times New Roman"/>
          <w:spacing w:val="-6"/>
          <w:sz w:val="28"/>
          <w:szCs w:val="28"/>
        </w:rPr>
        <w:t xml:space="preserve"> реализуется в один этап – в течение 2013 – 2020 годов </w:t>
      </w:r>
      <w:r w:rsidR="002617C0" w:rsidRPr="00631830">
        <w:rPr>
          <w:rFonts w:ascii="Times New Roman" w:hAnsi="Times New Roman" w:cs="Times New Roman"/>
          <w:spacing w:val="-6"/>
          <w:sz w:val="28"/>
          <w:szCs w:val="28"/>
        </w:rPr>
        <w:t>и разработана</w:t>
      </w:r>
      <w:r w:rsidR="00FC69F8" w:rsidRPr="00631830">
        <w:rPr>
          <w:rFonts w:ascii="Times New Roman" w:hAnsi="Times New Roman" w:cs="Times New Roman"/>
          <w:spacing w:val="-6"/>
          <w:sz w:val="28"/>
          <w:szCs w:val="28"/>
        </w:rPr>
        <w:t xml:space="preserve"> в целях:</w:t>
      </w:r>
    </w:p>
    <w:p w:rsidR="00FC69F8" w:rsidRPr="00631830" w:rsidRDefault="00FC69F8" w:rsidP="00403AF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31830">
        <w:rPr>
          <w:rFonts w:ascii="Times New Roman" w:hAnsi="Times New Roman" w:cs="Times New Roman"/>
          <w:spacing w:val="-6"/>
          <w:sz w:val="28"/>
          <w:szCs w:val="28"/>
        </w:rPr>
        <w:t>повышение эффективности использования, охраны, защиты и воспрои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з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водства лесов;</w:t>
      </w:r>
    </w:p>
    <w:p w:rsidR="00441A41" w:rsidRPr="00631830" w:rsidRDefault="00FC69F8" w:rsidP="00403AF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31830">
        <w:rPr>
          <w:rFonts w:ascii="Times New Roman" w:hAnsi="Times New Roman" w:cs="Times New Roman"/>
          <w:spacing w:val="-6"/>
          <w:sz w:val="28"/>
          <w:szCs w:val="28"/>
        </w:rPr>
        <w:t xml:space="preserve">обеспечения стабильного удовлетворения общественных потребностей в ресурсах и экологических, санитарно-гигиенических, защитных, </w:t>
      </w:r>
      <w:proofErr w:type="spellStart"/>
      <w:r w:rsidRPr="00631830">
        <w:rPr>
          <w:rFonts w:ascii="Times New Roman" w:hAnsi="Times New Roman" w:cs="Times New Roman"/>
          <w:spacing w:val="-6"/>
          <w:sz w:val="28"/>
          <w:szCs w:val="28"/>
        </w:rPr>
        <w:t>средообразу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ю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щих</w:t>
      </w:r>
      <w:proofErr w:type="spellEnd"/>
      <w:r w:rsidRPr="00631830">
        <w:rPr>
          <w:rFonts w:ascii="Times New Roman" w:hAnsi="Times New Roman" w:cs="Times New Roman"/>
          <w:spacing w:val="-6"/>
          <w:sz w:val="28"/>
          <w:szCs w:val="28"/>
        </w:rPr>
        <w:t xml:space="preserve"> услугах леса при гарантированном сохранении ресурсно-экологического п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тенциала лесов в Хабаровском крае.</w:t>
      </w:r>
    </w:p>
    <w:p w:rsidR="00FC69F8" w:rsidRPr="00631830" w:rsidRDefault="00FC69F8" w:rsidP="00403A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Достижению целей </w:t>
      </w:r>
      <w:r w:rsidR="00FE7805" w:rsidRPr="00631830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Pr="00631830">
        <w:rPr>
          <w:rFonts w:ascii="Times New Roman" w:hAnsi="Times New Roman" w:cs="Times New Roman"/>
          <w:sz w:val="28"/>
          <w:szCs w:val="28"/>
        </w:rPr>
        <w:t xml:space="preserve"> способствует решение задач по охране, защите и воспроизводству лесов, организации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эффективного использования лесов и обеспечению стабильного удовлетворения общес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венных потребностей в ресурсах и услугах леса.</w:t>
      </w:r>
    </w:p>
    <w:p w:rsidR="00222711" w:rsidRPr="00631830" w:rsidRDefault="00222711" w:rsidP="00403A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Сведения о достижении значений показателей (индикаторов) госуда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ственной программы и обоснование отклонений значений показателей (и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дикаторов) на конец 201</w:t>
      </w:r>
      <w:r w:rsidR="002B43AC" w:rsidRPr="0063183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года приведены в приложении № 1.</w:t>
      </w:r>
    </w:p>
    <w:p w:rsidR="007033BF" w:rsidRPr="00631830" w:rsidRDefault="007033BF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В рамках государственной программы</w:t>
      </w:r>
      <w:r w:rsidR="00FD0087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за счет реализации основных мероприятий в 201</w:t>
      </w:r>
      <w:r w:rsidR="002B43AC" w:rsidRPr="0063183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D0087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году достигнуты следующие результаты: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Доля крупных лесных пожаров (площадью более 25 гектаров в зоне 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земной охраны лесов и более 200 гектаров в зоне авиационной охраны лесов) в общем количестве возникших лесных пожаров составила </w:t>
      </w:r>
      <w:r w:rsidR="005E23F1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8,1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% при план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вом значении 15,0 %</w:t>
      </w:r>
      <w:r w:rsidR="00FE78FD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</w:t>
      </w:r>
      <w:r w:rsidR="004A7825" w:rsidRPr="00631830">
        <w:rPr>
          <w:rFonts w:ascii="Times New Roman" w:hAnsi="Times New Roman" w:cs="Times New Roman"/>
          <w:color w:val="000000"/>
          <w:sz w:val="28"/>
          <w:szCs w:val="28"/>
        </w:rPr>
        <w:t>1.1.1)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Обеспечено сохранение удельной площади земель лесного фонда, п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крытых лесной растительностью, погибшей от лесных пожаров, на уровне </w:t>
      </w:r>
      <w:r w:rsidR="005E23F1" w:rsidRPr="00631830">
        <w:rPr>
          <w:rFonts w:ascii="Times New Roman" w:hAnsi="Times New Roman" w:cs="Times New Roman"/>
          <w:color w:val="000000"/>
          <w:sz w:val="28"/>
          <w:szCs w:val="28"/>
        </w:rPr>
        <w:t>0,03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 при плановом значении 99,0 %</w:t>
      </w:r>
      <w:r w:rsidR="004B2CB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1.1.2)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Достигнуто снижение доли площади списанных (погибших) лесных культур в текущем году в площади лесных культур, созданных в текущем г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ду, в сравнении с плановыми показателями и составила </w:t>
      </w:r>
      <w:r w:rsidR="001A07CF" w:rsidRPr="00631830">
        <w:rPr>
          <w:rFonts w:ascii="Times New Roman" w:hAnsi="Times New Roman" w:cs="Times New Roman"/>
          <w:color w:val="000000"/>
          <w:sz w:val="28"/>
          <w:szCs w:val="28"/>
        </w:rPr>
        <w:t>4,13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 (плановое значение показателя – 5,0 %)</w:t>
      </w:r>
      <w:r w:rsidR="00F5406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1.4.2)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Доля площади списанных (погибших) лесных культур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10-летнего и младшего возрастов в площади созданных лесных культур за последние 10 лет в сравнении с плановыми значениями уменьшилась с 5,0 % до </w:t>
      </w:r>
      <w:r w:rsidR="001A07CF" w:rsidRPr="00631830">
        <w:rPr>
          <w:rFonts w:ascii="Times New Roman" w:hAnsi="Times New Roman" w:cs="Times New Roman"/>
          <w:color w:val="000000"/>
          <w:sz w:val="28"/>
          <w:szCs w:val="28"/>
        </w:rPr>
        <w:t>4,83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E15DAC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1.4.3).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Обеспечено увеличение дол</w:t>
      </w:r>
      <w:r w:rsidR="00374375"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и</w:t>
      </w:r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площади </w:t>
      </w:r>
      <w:proofErr w:type="spellStart"/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лесовосстановления</w:t>
      </w:r>
      <w:proofErr w:type="spellEnd"/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в текущем году </w:t>
      </w:r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 xml:space="preserve">от общей площади земель лесного фонда, предназначенных для </w:t>
      </w:r>
      <w:proofErr w:type="spellStart"/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лесовосстано</w:t>
      </w:r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в</w:t>
      </w:r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ления</w:t>
      </w:r>
      <w:proofErr w:type="spellEnd"/>
      <w:r w:rsidR="00AB1DEE"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,</w:t>
      </w:r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до 1,8</w:t>
      </w:r>
      <w:r w:rsidR="008F3CC0"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4</w:t>
      </w:r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% при плановом значении показателя 1,53 %</w:t>
      </w:r>
      <w:r w:rsidR="00E15DAC"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853EAD"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(</w:t>
      </w:r>
      <w:r w:rsidR="00E15DAC"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пункт 1.4.</w:t>
      </w:r>
      <w:r w:rsidR="00853EAD"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5</w:t>
      </w:r>
      <w:r w:rsidR="00E15DAC"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).</w:t>
      </w:r>
    </w:p>
    <w:p w:rsidR="00A27622" w:rsidRPr="00631830" w:rsidRDefault="00553855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За счет создания в крае стандартного посадочного материала с улу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шенными наследственными свойствами в предыдущие годы (закладка ле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ных культур осуществляется  2-3 летними сеянцами) увеличилась </w:t>
      </w:r>
      <w:r w:rsidR="00375C44" w:rsidRPr="00631830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F73D33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дол</w:t>
      </w:r>
      <w:r w:rsidR="00375C44" w:rsidRPr="0063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7622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в общей площади искусственного </w:t>
      </w:r>
      <w:proofErr w:type="spellStart"/>
      <w:r w:rsidR="00A27622" w:rsidRPr="00631830">
        <w:rPr>
          <w:rFonts w:ascii="Times New Roman" w:hAnsi="Times New Roman" w:cs="Times New Roman"/>
          <w:color w:val="000000"/>
          <w:sz w:val="28"/>
          <w:szCs w:val="28"/>
        </w:rPr>
        <w:t>лесовосстановления</w:t>
      </w:r>
      <w:proofErr w:type="spellEnd"/>
      <w:r w:rsidR="00375C44" w:rsidRPr="00631830">
        <w:rPr>
          <w:rFonts w:ascii="Times New Roman" w:hAnsi="Times New Roman" w:cs="Times New Roman"/>
          <w:color w:val="000000"/>
          <w:sz w:val="28"/>
          <w:szCs w:val="28"/>
        </w:rPr>
        <w:t>: до 0,1 % при плановом значении – 0,02 %</w:t>
      </w:r>
      <w:r w:rsidR="00663AAE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1.4.6).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Достигнуто увеличение площади лесных насаждений искусственного происхождения в сравнении с плановым показателем: с 5,60 % до </w:t>
      </w:r>
      <w:r w:rsidR="00AB1DEE" w:rsidRPr="00631830">
        <w:rPr>
          <w:rFonts w:ascii="Times New Roman" w:hAnsi="Times New Roman" w:cs="Times New Roman"/>
          <w:color w:val="000000"/>
          <w:sz w:val="28"/>
          <w:szCs w:val="28"/>
        </w:rPr>
        <w:t>8,13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4C0632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1.4.7).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Обеспечено выполнение показателя "Соотношение площади молодн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ков (молодых древостоев I – II классов возраста), введенных в категорию х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зяйственно-ценных древесных насаждений, и площади земель лесного фонда, предназначенных для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</w:rPr>
        <w:t>лесовосстановления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</w:rPr>
        <w:t>" на уровне 3,</w:t>
      </w:r>
      <w:r w:rsidR="00F4002B" w:rsidRPr="00631830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 при плановом значении 2,41 %</w:t>
      </w:r>
      <w:r w:rsidR="00CD69F9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1.4.8).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Достигнуто повышение объема платежей в бюджетную систему Ро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сийской Федерации от использования лесов до 9,8</w:t>
      </w:r>
      <w:r w:rsidR="000A2FCA" w:rsidRPr="0063183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рублей в расчете на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br/>
        <w:t>1 га лесных земель (при установленном плановом значении 9,0 %)</w:t>
      </w:r>
      <w:r w:rsidR="00CD69F9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2.1.1).</w:t>
      </w:r>
    </w:p>
    <w:p w:rsidR="003A7E90" w:rsidRPr="00631830" w:rsidRDefault="005E5C9B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Выполнены показатели</w:t>
      </w:r>
      <w:r w:rsidR="003A7E9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пунктов 2.1.2</w:t>
      </w:r>
      <w:r w:rsidR="006519BA" w:rsidRPr="006318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A7E9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2.1.3</w:t>
      </w:r>
      <w:r w:rsidR="006519BA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и 2.2.1</w:t>
      </w:r>
      <w:r w:rsidR="003A7E90" w:rsidRPr="0063183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A2FCA" w:rsidRPr="00631830" w:rsidRDefault="005E5C9B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"Соотношение фактического объема заготовки древесины и устано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ленного допустимого объема изъятия древесины"</w:t>
      </w:r>
      <w:r w:rsidR="0029301B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68C7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9301B" w:rsidRPr="00631830">
        <w:rPr>
          <w:rFonts w:ascii="Times New Roman" w:hAnsi="Times New Roman" w:cs="Times New Roman"/>
          <w:color w:val="000000"/>
          <w:sz w:val="28"/>
          <w:szCs w:val="28"/>
        </w:rPr>
        <w:t>фактическое значение 30,1 % (план</w:t>
      </w:r>
      <w:r w:rsidR="00294660" w:rsidRPr="00631830">
        <w:rPr>
          <w:rFonts w:ascii="Times New Roman" w:hAnsi="Times New Roman" w:cs="Times New Roman"/>
          <w:color w:val="000000"/>
          <w:sz w:val="28"/>
          <w:szCs w:val="28"/>
        </w:rPr>
        <w:t>овое</w:t>
      </w:r>
      <w:r w:rsidR="0029301B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– 30,0</w:t>
      </w:r>
      <w:r w:rsidR="0029466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29301B" w:rsidRPr="0063183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568C7" w:rsidRPr="00631830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3A7E9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68C7" w:rsidRPr="00631830" w:rsidRDefault="006D02EA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"Доля площадей земель лесного фонда, предоставленных в пользов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ние, к общей площади земель лесного фонда" – </w:t>
      </w:r>
      <w:r w:rsidR="006A07FE" w:rsidRPr="00631830">
        <w:rPr>
          <w:rFonts w:ascii="Times New Roman" w:hAnsi="Times New Roman" w:cs="Times New Roman"/>
          <w:color w:val="000000"/>
          <w:sz w:val="28"/>
          <w:szCs w:val="28"/>
        </w:rPr>
        <w:t>21,0 % (плановое значение показателя – 21,0 %).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Обеспечено создание 112 оборудованных рабочих мест автоматизир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ванной системы ведения государственного лесного реестра (6 в управлении, 106 в лесничествах)</w:t>
      </w:r>
      <w:r w:rsidR="00253C1F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(пункты 2.1.4 и 2.2.2)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Обеспечено снижение показателя "Соотношение ущерба от незаконных рубок и платежей в бюджетную систему Российской Федерации за заготовку древесины: с 1,95 % (плановое значение) до </w:t>
      </w:r>
      <w:r w:rsidR="00F76308" w:rsidRPr="0063183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76308" w:rsidRPr="00631830">
        <w:rPr>
          <w:rFonts w:ascii="Times New Roman" w:hAnsi="Times New Roman" w:cs="Times New Roman"/>
          <w:color w:val="000000"/>
          <w:sz w:val="28"/>
          <w:szCs w:val="28"/>
        </w:rPr>
        <w:t>57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 (отчетный показатель 201</w:t>
      </w:r>
      <w:r w:rsidR="002B43AC" w:rsidRPr="0063183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года)</w:t>
      </w:r>
      <w:r w:rsidR="00896CFF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2.1.5).</w:t>
      </w:r>
    </w:p>
    <w:p w:rsidR="005D1E51" w:rsidRPr="00631830" w:rsidRDefault="00420F2D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Показатель</w:t>
      </w:r>
      <w:r w:rsidRPr="00631830">
        <w:rPr>
          <w:rFonts w:ascii="Times New Roman" w:hAnsi="Times New Roman" w:cs="Times New Roman"/>
          <w:sz w:val="24"/>
          <w:szCs w:val="24"/>
          <w:lang w:eastAsia="ru-RU"/>
        </w:rPr>
        <w:t xml:space="preserve"> "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Соотношение объема незаконных рубок, совершенных не выявленными (неустановленными) нарушителями лесного законодательства, и общего объема незаконных рубок" </w:t>
      </w:r>
      <w:r w:rsidR="005D1E51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 </w:t>
      </w:r>
      <w:r w:rsidR="00D157FE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в размере 62 % </w:t>
      </w:r>
      <w:r w:rsidR="001C0F76" w:rsidRPr="0063183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157FE" w:rsidRPr="00631830">
        <w:rPr>
          <w:rFonts w:ascii="Times New Roman" w:hAnsi="Times New Roman" w:cs="Times New Roman"/>
          <w:color w:val="000000"/>
          <w:sz w:val="28"/>
          <w:szCs w:val="28"/>
        </w:rPr>
        <w:t>при плановом значении – 65 %</w:t>
      </w:r>
      <w:r w:rsidR="001C0F76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D1E51" w:rsidRPr="00631830">
        <w:rPr>
          <w:rFonts w:ascii="Times New Roman" w:hAnsi="Times New Roman" w:cs="Times New Roman"/>
          <w:color w:val="000000"/>
          <w:sz w:val="28"/>
          <w:szCs w:val="28"/>
        </w:rPr>
        <w:t>за счет снижения количества</w:t>
      </w:r>
      <w:r w:rsidR="0037736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таких рубок</w:t>
      </w:r>
      <w:r w:rsidR="005D1E51" w:rsidRPr="00631830">
        <w:rPr>
          <w:rFonts w:ascii="Times New Roman" w:hAnsi="Times New Roman" w:cs="Times New Roman"/>
          <w:color w:val="000000"/>
          <w:sz w:val="28"/>
          <w:szCs w:val="28"/>
        </w:rPr>
        <w:t>, совершенные лицами, которые в настоящее время не установлены или устанавливаются правоохранительными органами в рамках следственных мероприятий</w:t>
      </w:r>
      <w:r w:rsidR="0037736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(пок</w:t>
      </w:r>
      <w:r w:rsidR="00377360"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77360" w:rsidRPr="00631830">
        <w:rPr>
          <w:rFonts w:ascii="Times New Roman" w:hAnsi="Times New Roman" w:cs="Times New Roman"/>
          <w:color w:val="000000"/>
          <w:sz w:val="28"/>
          <w:szCs w:val="28"/>
        </w:rPr>
        <w:t>зател</w:t>
      </w:r>
      <w:r w:rsidR="00795C10" w:rsidRPr="0063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7736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2.1.6</w:t>
      </w:r>
      <w:r w:rsidR="00795C1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и 2.2.3</w:t>
      </w:r>
      <w:r w:rsidR="00377360" w:rsidRPr="0063183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Достигнуто выполнение показателя "Соотношение суммы возмещенн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го ущерба от нарушений лесного законодательства и суммы нанесенного ущерба от нарушений лесного законодательства" на уровне </w:t>
      </w:r>
      <w:r w:rsidR="00E062EF" w:rsidRPr="00631830">
        <w:rPr>
          <w:rFonts w:ascii="Times New Roman" w:hAnsi="Times New Roman" w:cs="Times New Roman"/>
          <w:color w:val="000000"/>
          <w:sz w:val="28"/>
          <w:szCs w:val="28"/>
        </w:rPr>
        <w:t>0,6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 при план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вом значении 0,55 %</w:t>
      </w:r>
      <w:r w:rsidR="0070675E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2.1.8).</w:t>
      </w:r>
    </w:p>
    <w:p w:rsidR="00222711" w:rsidRPr="00631830" w:rsidRDefault="0022271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Обеспечено возмещение нарушителями лесного законодательства ущерб</w:t>
      </w:r>
      <w:r w:rsidR="00D66264"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, причиненный лесам, в расчете на одно должностное лицо, осущест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ляющее федеральный государственный лесной надзор (лесную охрану): в размере  </w:t>
      </w:r>
      <w:r w:rsidR="00D66264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12,4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тыс. рублей при плановом значении 12,0 тыс. рублей</w:t>
      </w:r>
      <w:r w:rsidR="009423CF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 2.1.9).</w:t>
      </w:r>
    </w:p>
    <w:p w:rsidR="00B42DF1" w:rsidRPr="00631830" w:rsidRDefault="00B42DF1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При подготовке информации по фактам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утвержденных значений (индикаторов) показателей </w:t>
      </w:r>
      <w:r w:rsidR="00AB2096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программы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использ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ваны </w:t>
      </w:r>
      <w:r w:rsidR="006A345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обосновывающие материалы, изложенные</w:t>
      </w:r>
      <w:r w:rsidR="006411E1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 проекте новой р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дакции </w:t>
      </w:r>
      <w:r w:rsidR="00FE7805" w:rsidRPr="00631830">
        <w:rPr>
          <w:rFonts w:ascii="Times New Roman" w:hAnsi="Times New Roman" w:cs="Times New Roman"/>
          <w:color w:val="000000"/>
          <w:sz w:val="28"/>
          <w:szCs w:val="28"/>
        </w:rPr>
        <w:t>государственной программы Российской Федерации "Развитие лесн</w:t>
      </w:r>
      <w:r w:rsidR="00FE7805"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E7805" w:rsidRPr="00631830">
        <w:rPr>
          <w:rFonts w:ascii="Times New Roman" w:hAnsi="Times New Roman" w:cs="Times New Roman"/>
          <w:color w:val="000000"/>
          <w:sz w:val="28"/>
          <w:szCs w:val="28"/>
        </w:rPr>
        <w:t>го хозяйства" на 2013 – 2020 годы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195" w:rsidRPr="00631830">
        <w:rPr>
          <w:rFonts w:ascii="Times New Roman" w:hAnsi="Times New Roman" w:cs="Times New Roman"/>
          <w:color w:val="000000"/>
          <w:sz w:val="28"/>
          <w:szCs w:val="28"/>
        </w:rPr>
        <w:t>(далее проект государственной программы РФ)</w:t>
      </w:r>
      <w:r w:rsidR="006A345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опубликованном на Едином портале для размещения информации о ра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работке федеральными органами исполнительной власти проектов норм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тивных правовых актов и результатов их общественного обсуждения </w:t>
      </w:r>
      <w:r w:rsidR="001F030C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http://regulation.gov.ru.</w:t>
      </w:r>
    </w:p>
    <w:p w:rsidR="00692BA3" w:rsidRPr="00631830" w:rsidRDefault="00692BA3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пункту 1.2.1.</w:t>
      </w:r>
    </w:p>
    <w:p w:rsidR="00E9605F" w:rsidRPr="00631830" w:rsidRDefault="00A22C4B" w:rsidP="00E960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9605F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оказатель сложился на уровне 59,7 %, ниже планового значения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9605F" w:rsidRPr="00631830">
        <w:rPr>
          <w:rFonts w:ascii="Times New Roman" w:hAnsi="Times New Roman" w:cs="Times New Roman"/>
          <w:color w:val="000000"/>
          <w:sz w:val="28"/>
          <w:szCs w:val="28"/>
        </w:rPr>
        <w:t>(72,0 %), вместе с тем по сравнению с данными за 2015 год (43,6 %) показ</w:t>
      </w:r>
      <w:r w:rsidR="00E9605F"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9605F" w:rsidRPr="00631830">
        <w:rPr>
          <w:rFonts w:ascii="Times New Roman" w:hAnsi="Times New Roman" w:cs="Times New Roman"/>
          <w:color w:val="000000"/>
          <w:sz w:val="28"/>
          <w:szCs w:val="28"/>
        </w:rPr>
        <w:t>тель улучшен на 16,1 пункта</w:t>
      </w:r>
      <w:r w:rsidR="00586B4A"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4A17" w:rsidRPr="00631830" w:rsidRDefault="00586B4A" w:rsidP="00E960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9605F" w:rsidRPr="00631830">
        <w:rPr>
          <w:rFonts w:ascii="Times New Roman" w:hAnsi="Times New Roman" w:cs="Times New Roman"/>
          <w:color w:val="000000"/>
          <w:sz w:val="28"/>
          <w:szCs w:val="28"/>
        </w:rPr>
        <w:t>роектом новой редакции государственной программы  РФ показатель "Доля лесных пожаров, ликвидированных в течение первых суток с момента обнаружения в общем количестве лесных пожаров" Хабаровскому краю на 2016 год определен на уровне 50,04 %,  на 2017 год – 50,76 %</w:t>
      </w:r>
      <w:r w:rsidR="00D70E90"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0F85" w:rsidRPr="00631830" w:rsidRDefault="008F0F85" w:rsidP="008F0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пункту 1.2.2.</w:t>
      </w:r>
    </w:p>
    <w:p w:rsidR="00993805" w:rsidRPr="00631830" w:rsidRDefault="00B935C6" w:rsidP="008F0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Превышен показатель по </w:t>
      </w:r>
      <w:r w:rsidR="008F0F85" w:rsidRPr="00631830">
        <w:rPr>
          <w:rFonts w:ascii="Times New Roman" w:hAnsi="Times New Roman" w:cs="Times New Roman"/>
          <w:color w:val="000000"/>
          <w:sz w:val="28"/>
          <w:szCs w:val="28"/>
        </w:rPr>
        <w:t>соотношени</w:t>
      </w:r>
      <w:r w:rsidR="006D2765" w:rsidRPr="0063183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8F0F8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средней площади одного ле</w:t>
      </w:r>
      <w:r w:rsidR="008F0F85" w:rsidRPr="0063183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F0F85" w:rsidRPr="00631830">
        <w:rPr>
          <w:rFonts w:ascii="Times New Roman" w:hAnsi="Times New Roman" w:cs="Times New Roman"/>
          <w:color w:val="000000"/>
          <w:sz w:val="28"/>
          <w:szCs w:val="28"/>
        </w:rPr>
        <w:t>ного пожара текущего года и средней площади одного лесного пожара за п</w:t>
      </w:r>
      <w:r w:rsidR="008F0F85"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F0F85" w:rsidRPr="00631830">
        <w:rPr>
          <w:rFonts w:ascii="Times New Roman" w:hAnsi="Times New Roman" w:cs="Times New Roman"/>
          <w:color w:val="000000"/>
          <w:sz w:val="28"/>
          <w:szCs w:val="28"/>
        </w:rPr>
        <w:t>следние 5 лет,</w:t>
      </w:r>
      <w:r w:rsidR="006D276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161,0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0F85" w:rsidRPr="00631830">
        <w:rPr>
          <w:rFonts w:ascii="Times New Roman" w:hAnsi="Times New Roman" w:cs="Times New Roman"/>
          <w:color w:val="000000"/>
          <w:sz w:val="28"/>
          <w:szCs w:val="28"/>
        </w:rPr>
        <w:t>% (плановое значение 91,0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8F0F85" w:rsidRPr="0063183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3805" w:rsidRPr="00631830" w:rsidRDefault="006A4D7E" w:rsidP="006A4D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Межгосударственным стандартом "Безопасность в чрезвычайных ситуациях. Природные чрезвычайные ситуации. Термины и определения. ГОСТ 22.0.03-97/ГОСТ 22.0.03-95", утвержденным постановл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>нием Госстандарта России от 25 мая 1995 г. № 267, природный пожар – это неконтролируемый процесс горения, стихийно возникающий и распростр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няющийся в природной среде.</w:t>
      </w:r>
    </w:p>
    <w:p w:rsidR="008F0F85" w:rsidRPr="00631830" w:rsidRDefault="006A4D7E" w:rsidP="009938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учетом изложенного, не может быть достаточно точно спрогнозир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>ван и запланирован, в связи с чем подлежит исключению; применяемый при расчете показателя срок (5 лет) для установления усредненной величины не имеет веского обоснования, так как по данным анализа не отражает цикли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993805" w:rsidRPr="00631830">
        <w:rPr>
          <w:rFonts w:ascii="Times New Roman" w:hAnsi="Times New Roman" w:cs="Times New Roman"/>
          <w:color w:val="000000"/>
          <w:sz w:val="28"/>
          <w:szCs w:val="28"/>
        </w:rPr>
        <w:t>ность лесных пожаров по площадям, пройденным огнем</w:t>
      </w:r>
      <w:r w:rsidR="00F756BD"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F0F8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56245" w:rsidRPr="00631830" w:rsidRDefault="00656245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пункту 1.3.1.</w:t>
      </w:r>
    </w:p>
    <w:p w:rsidR="00656245" w:rsidRPr="00631830" w:rsidRDefault="004A704A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Показатель "Удельная площадь земель лесного фонда, покрытых ле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ной растительностью, погибшей от вредителей и болезней леса</w:t>
      </w:r>
      <w:r w:rsidR="00F46F36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r w:rsidR="00B149EF" w:rsidRPr="00631830">
        <w:rPr>
          <w:rFonts w:ascii="Times New Roman" w:hAnsi="Times New Roman" w:cs="Times New Roman"/>
          <w:color w:val="000000"/>
          <w:sz w:val="28"/>
          <w:szCs w:val="28"/>
        </w:rPr>
        <w:t>исполнен на 0,0</w:t>
      </w:r>
      <w:r w:rsidR="00E41196" w:rsidRPr="0063183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149EF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 </w:t>
      </w:r>
      <w:r w:rsidR="00F46F36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признан </w:t>
      </w:r>
      <w:proofErr w:type="spellStart"/>
      <w:r w:rsidR="00F46F36" w:rsidRPr="00631830">
        <w:rPr>
          <w:rFonts w:ascii="Times New Roman" w:hAnsi="Times New Roman" w:cs="Times New Roman"/>
          <w:color w:val="000000"/>
          <w:sz w:val="28"/>
          <w:szCs w:val="28"/>
        </w:rPr>
        <w:t>сложнооцениваемы</w:t>
      </w:r>
      <w:r w:rsidR="00932EC5" w:rsidRPr="00631830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="00210D43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210D43" w:rsidRPr="00631830" w:rsidRDefault="00B2209A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В связи с тем, что данный показатель не предусмотрен новой редакц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ей государственной программы </w:t>
      </w:r>
      <w:r w:rsidR="00B76A8F" w:rsidRPr="0063183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41196" w:rsidRPr="0063183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B76A8F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он является избыточным и будет искл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чен при корректировке государственной программы Хабаровского края "Ра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витие лесного хозяйства в Хабаровском крае".</w:t>
      </w:r>
    </w:p>
    <w:p w:rsidR="00B1539E" w:rsidRPr="00631830" w:rsidRDefault="00B1539E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</w:t>
      </w:r>
      <w:r w:rsidR="007B63B3" w:rsidRPr="00631830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1.3.2</w:t>
      </w:r>
      <w:r w:rsidR="007B63B3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и 1.3.4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7D2D" w:rsidRPr="00631830" w:rsidRDefault="00C87D2D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отсутствием финансирования из федерального бюджета, а также средств  иных источников в 2016 году не проводились мероприятия по лесопатологическим обследованиям и ликвидации </w:t>
      </w:r>
      <w:r w:rsidR="00722962" w:rsidRPr="00631830">
        <w:rPr>
          <w:rFonts w:ascii="Times New Roman" w:hAnsi="Times New Roman" w:cs="Times New Roman"/>
          <w:color w:val="000000"/>
          <w:sz w:val="28"/>
          <w:szCs w:val="28"/>
        </w:rPr>
        <w:t>очагов вредных органи</w:t>
      </w:r>
      <w:r w:rsidR="00722962" w:rsidRPr="0063183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722962" w:rsidRPr="00631830">
        <w:rPr>
          <w:rFonts w:ascii="Times New Roman" w:hAnsi="Times New Roman" w:cs="Times New Roman"/>
          <w:color w:val="000000"/>
          <w:sz w:val="28"/>
          <w:szCs w:val="28"/>
        </w:rPr>
        <w:t>мов, показатели не выполнены по объективным причинам.</w:t>
      </w:r>
    </w:p>
    <w:p w:rsidR="00104168" w:rsidRPr="00631830" w:rsidRDefault="00104168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пункту 1.3.</w:t>
      </w:r>
      <w:r w:rsidR="00F02827" w:rsidRPr="00631830">
        <w:rPr>
          <w:rFonts w:ascii="Times New Roman" w:hAnsi="Times New Roman" w:cs="Times New Roman"/>
          <w:color w:val="000000"/>
          <w:sz w:val="28"/>
          <w:szCs w:val="28"/>
        </w:rPr>
        <w:t>3.</w:t>
      </w:r>
    </w:p>
    <w:p w:rsidR="006A752C" w:rsidRPr="00631830" w:rsidRDefault="0033400E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Показатель "Соотношение площади проведенных санитарно-оздоровительных мероприятий и суммы площадей очагов вредных органи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мов в лесах, требующих мер борьбы с ними, погибших и поврежденных л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="009832D4" w:rsidRPr="0063183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не достиг запланированного уровня</w:t>
      </w:r>
      <w:r w:rsidR="00EB6F7F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(74,0 %)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, в связи с недостаточными объемами финансирования</w:t>
      </w:r>
      <w:r w:rsidR="00D55598" w:rsidRPr="006318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55598" w:rsidRPr="00631830">
        <w:rPr>
          <w:rFonts w:ascii="Times New Roman" w:hAnsi="Times New Roman" w:cs="Times New Roman"/>
          <w:sz w:val="28"/>
          <w:szCs w:val="28"/>
        </w:rPr>
        <w:t>и отсутствием транспортной доступности.</w:t>
      </w:r>
    </w:p>
    <w:p w:rsidR="00B14489" w:rsidRPr="00631830" w:rsidRDefault="00CF229E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Проектом новой редакции государственной программы РФ показатель "Отношение площади лесов, на которых были проведены санитарно-оздоровительные мероприятия, к площади погибших и поврежденных лесов" Хабаровскому краю на 2016 год определен на уровне 5,3 %,  на 2017 год – 3,5 %</w:t>
      </w:r>
      <w:r w:rsidR="00E5146D" w:rsidRPr="00631830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FC69F8" w:rsidRPr="00631830" w:rsidRDefault="00FC69F8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пункту 1.4.1.</w:t>
      </w:r>
    </w:p>
    <w:p w:rsidR="007A13D1" w:rsidRPr="00631830" w:rsidRDefault="00C86F23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Показатель</w:t>
      </w:r>
      <w:r w:rsidR="007A13D1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Выполнение предусмотренного лесным планом Хабаро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ского края объема по рубкам ухода в молодняках (молодых древостоях I - II классов возраста)</w:t>
      </w:r>
      <w:r w:rsidR="001254CC" w:rsidRPr="0063183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72056D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 не в полном размере </w:t>
      </w:r>
      <w:r w:rsidR="00181094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(78,5 %) </w:t>
      </w:r>
      <w:r w:rsidR="0072056D" w:rsidRPr="00631830">
        <w:rPr>
          <w:rFonts w:ascii="Times New Roman" w:hAnsi="Times New Roman" w:cs="Times New Roman"/>
          <w:color w:val="000000"/>
          <w:sz w:val="28"/>
          <w:szCs w:val="28"/>
        </w:rPr>
        <w:t>в связи с несоо</w:t>
      </w:r>
      <w:r w:rsidR="0072056D" w:rsidRPr="0063183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72056D" w:rsidRPr="00631830">
        <w:rPr>
          <w:rFonts w:ascii="Times New Roman" w:hAnsi="Times New Roman" w:cs="Times New Roman"/>
          <w:color w:val="000000"/>
          <w:sz w:val="28"/>
          <w:szCs w:val="28"/>
        </w:rPr>
        <w:t>ветствием площадей молодняков, где необходимо проведение рубок ухода, данным фактического состояния лесного фонда в связи с давностью матери</w:t>
      </w:r>
      <w:r w:rsidR="0072056D"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2056D" w:rsidRPr="00631830">
        <w:rPr>
          <w:rFonts w:ascii="Times New Roman" w:hAnsi="Times New Roman" w:cs="Times New Roman"/>
          <w:color w:val="000000"/>
          <w:sz w:val="28"/>
          <w:szCs w:val="28"/>
        </w:rPr>
        <w:t>лов лесоустройства более 10 лет.</w:t>
      </w:r>
    </w:p>
    <w:p w:rsidR="00FC69F8" w:rsidRPr="00631830" w:rsidRDefault="00FC69F8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пункту 1.4.</w:t>
      </w:r>
      <w:r w:rsidR="00EF1A4E" w:rsidRPr="0063183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4B9F" w:rsidRPr="00631830" w:rsidRDefault="0002446B" w:rsidP="00674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Фактическое</w:t>
      </w:r>
      <w:r w:rsidR="00D017D0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1A4E" w:rsidRPr="00631830">
        <w:rPr>
          <w:rFonts w:ascii="Times New Roman" w:hAnsi="Times New Roman" w:cs="Times New Roman"/>
          <w:color w:val="000000"/>
          <w:sz w:val="28"/>
          <w:szCs w:val="28"/>
        </w:rPr>
        <w:t>значение показателя "Соотношение площади искусстве</w:t>
      </w:r>
      <w:r w:rsidR="00EF1A4E" w:rsidRPr="0063183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EF1A4E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ного </w:t>
      </w:r>
      <w:proofErr w:type="spellStart"/>
      <w:r w:rsidR="00EF1A4E" w:rsidRPr="00631830">
        <w:rPr>
          <w:rFonts w:ascii="Times New Roman" w:hAnsi="Times New Roman" w:cs="Times New Roman"/>
          <w:color w:val="000000"/>
          <w:sz w:val="28"/>
          <w:szCs w:val="28"/>
        </w:rPr>
        <w:t>лесовосстановления</w:t>
      </w:r>
      <w:proofErr w:type="spellEnd"/>
      <w:r w:rsidR="00EF1A4E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и площади сплошных рубок лесных насаждений</w:t>
      </w:r>
      <w:r w:rsidR="009E0E12" w:rsidRPr="00631830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7062" w:rsidRPr="0063183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851FA" w:rsidRPr="0063183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537062" w:rsidRPr="006318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851FA" w:rsidRPr="0063183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537062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%) </w:t>
      </w:r>
      <w:r w:rsidR="004432C3" w:rsidRPr="00631830">
        <w:rPr>
          <w:rFonts w:ascii="Times New Roman" w:hAnsi="Times New Roman" w:cs="Times New Roman"/>
          <w:color w:val="000000"/>
          <w:sz w:val="28"/>
          <w:szCs w:val="28"/>
        </w:rPr>
        <w:t>ниже</w:t>
      </w:r>
      <w:r w:rsidR="00537062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планового (12,0 %) </w:t>
      </w:r>
      <w:r w:rsidR="00F94BF5" w:rsidRPr="00631830">
        <w:rPr>
          <w:rFonts w:ascii="Times New Roman" w:hAnsi="Times New Roman" w:cs="Times New Roman"/>
          <w:color w:val="000000"/>
          <w:sz w:val="28"/>
          <w:szCs w:val="28"/>
        </w:rPr>
        <w:t>в результате</w:t>
      </w:r>
      <w:r w:rsidR="00537062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4BF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увеличения в 2016 году </w:t>
      </w:r>
      <w:r w:rsidR="00674B9F" w:rsidRPr="00631830">
        <w:rPr>
          <w:rFonts w:ascii="Times New Roman" w:hAnsi="Times New Roman" w:cs="Times New Roman"/>
          <w:color w:val="000000"/>
          <w:sz w:val="28"/>
          <w:szCs w:val="28"/>
        </w:rPr>
        <w:t>площ</w:t>
      </w:r>
      <w:r w:rsidR="00674B9F"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74B9F" w:rsidRPr="00631830">
        <w:rPr>
          <w:rFonts w:ascii="Times New Roman" w:hAnsi="Times New Roman" w:cs="Times New Roman"/>
          <w:color w:val="000000"/>
          <w:sz w:val="28"/>
          <w:szCs w:val="28"/>
        </w:rPr>
        <w:t>ди сплошных рубок в сравнении с показателями, определенными ранее при подготовке программы;</w:t>
      </w:r>
    </w:p>
    <w:p w:rsidR="00871D4D" w:rsidRPr="00631830" w:rsidRDefault="00871D4D" w:rsidP="00871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Вместе с тем снижение значения данного показателя не привело к ухудшению других показателей:</w:t>
      </w:r>
    </w:p>
    <w:p w:rsidR="00871D4D" w:rsidRPr="00631830" w:rsidRDefault="00871D4D" w:rsidP="00871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1) искусственное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</w:rPr>
        <w:t>лесовосстановление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выполнено на площади 236,5 га (100 %) при плановом задании на год 236,5 га;</w:t>
      </w:r>
    </w:p>
    <w:p w:rsidR="00871D4D" w:rsidRPr="00631830" w:rsidRDefault="00871D4D" w:rsidP="00871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за счет иных источников искусственное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</w:rPr>
        <w:t>лесовосстано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ление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выполнено на площади 6,3 га;</w:t>
      </w:r>
    </w:p>
    <w:p w:rsidR="00871D4D" w:rsidRPr="00631830" w:rsidRDefault="00871D4D" w:rsidP="00871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в 2016 году площадь покрытых лесной растительностью земель на те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ритории края в целом увеличилась (с 50,91 млн. га на 01.01.2016 до </w:t>
      </w:r>
      <w:r w:rsidR="00DF4E31" w:rsidRPr="006318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50,95 млн. га на 01.01.2017)</w:t>
      </w:r>
      <w:r w:rsidR="00F65B4F"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1D4D" w:rsidRPr="00631830" w:rsidRDefault="00871D4D" w:rsidP="00871D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2) выполнен показатель, утвержденный государственной программой РФ – Лесистость территории субъекта Российской Федерации": при план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вом показателе – 66,0 % фактическое исполнение составило 66,2 %.</w:t>
      </w:r>
    </w:p>
    <w:p w:rsidR="00F01065" w:rsidRPr="00631830" w:rsidRDefault="00F01065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</w:t>
      </w:r>
      <w:r w:rsidR="004A62B7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ам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2.1.10</w:t>
      </w:r>
      <w:r w:rsidR="004A62B7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и 2.2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A62B7" w:rsidRPr="00631830">
        <w:rPr>
          <w:rFonts w:ascii="Times New Roman" w:hAnsi="Times New Roman" w:cs="Times New Roman"/>
          <w:color w:val="000000"/>
          <w:sz w:val="28"/>
          <w:szCs w:val="28"/>
        </w:rPr>
        <w:t>5.</w:t>
      </w:r>
    </w:p>
    <w:p w:rsidR="00AE46B2" w:rsidRPr="00631830" w:rsidRDefault="00EE3DFC" w:rsidP="00AE4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Показатель "</w:t>
      </w:r>
      <w:r w:rsidR="00AE46B2" w:rsidRPr="00631830">
        <w:rPr>
          <w:rFonts w:ascii="Times New Roman" w:hAnsi="Times New Roman" w:cs="Times New Roman"/>
          <w:color w:val="000000"/>
          <w:sz w:val="28"/>
          <w:szCs w:val="28"/>
        </w:rPr>
        <w:t>Количество зарегистрированных нарушений лесного зак</w:t>
      </w:r>
      <w:r w:rsidR="00AE46B2"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E46B2" w:rsidRPr="00631830">
        <w:rPr>
          <w:rFonts w:ascii="Times New Roman" w:hAnsi="Times New Roman" w:cs="Times New Roman"/>
          <w:color w:val="000000"/>
          <w:sz w:val="28"/>
          <w:szCs w:val="28"/>
        </w:rPr>
        <w:t>нодательства в расчете на одно должностное лицо, осуществляющее фед</w:t>
      </w:r>
      <w:r w:rsidR="00AE46B2" w:rsidRPr="006318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E46B2" w:rsidRPr="00631830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ральный государственный лесной надзор (лесную охрану)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r w:rsidR="00A1336A" w:rsidRPr="00631830">
        <w:rPr>
          <w:rFonts w:ascii="Times New Roman" w:hAnsi="Times New Roman" w:cs="Times New Roman"/>
          <w:color w:val="000000"/>
          <w:sz w:val="28"/>
          <w:szCs w:val="28"/>
        </w:rPr>
        <w:t>не достиг запл</w:t>
      </w:r>
      <w:r w:rsidR="00A1336A"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1336A" w:rsidRPr="00631830">
        <w:rPr>
          <w:rFonts w:ascii="Times New Roman" w:hAnsi="Times New Roman" w:cs="Times New Roman"/>
          <w:color w:val="000000"/>
          <w:sz w:val="28"/>
          <w:szCs w:val="28"/>
        </w:rPr>
        <w:t>нированного уровня</w:t>
      </w:r>
      <w:r w:rsidR="004A62B7" w:rsidRPr="0063183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F24EDE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3188" w:rsidRPr="00631830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E17E22" w:rsidRPr="00631830">
        <w:rPr>
          <w:rFonts w:ascii="Times New Roman" w:hAnsi="Times New Roman" w:cs="Times New Roman"/>
          <w:color w:val="000000"/>
          <w:sz w:val="28"/>
          <w:szCs w:val="28"/>
        </w:rPr>
        <w:t>,0% и 7,0</w:t>
      </w:r>
      <w:r w:rsidR="00F24EDE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4A62B7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7E22" w:rsidRPr="00631830">
        <w:rPr>
          <w:rFonts w:ascii="Times New Roman" w:hAnsi="Times New Roman" w:cs="Times New Roman"/>
          <w:color w:val="000000"/>
          <w:sz w:val="28"/>
          <w:szCs w:val="28"/>
        </w:rPr>
        <w:t>соответственно</w:t>
      </w:r>
      <w:r w:rsidR="0075675D"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08A9" w:rsidRPr="00631830" w:rsidRDefault="002912C4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E46B2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формами ведомственной отчетности в перечень лиц, осуществляющих федеральный государственный лесной надзор (лесную о</w:t>
      </w:r>
      <w:r w:rsidR="00AE46B2" w:rsidRPr="00631830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AE46B2" w:rsidRPr="00631830">
        <w:rPr>
          <w:rFonts w:ascii="Times New Roman" w:hAnsi="Times New Roman" w:cs="Times New Roman"/>
          <w:color w:val="000000"/>
          <w:sz w:val="28"/>
          <w:szCs w:val="28"/>
        </w:rPr>
        <w:t>рану) на территории края, включаются  должностные лица, исполняющие данные полномочия не на постоянной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основе</w:t>
      </w:r>
      <w:r w:rsidR="00DC08A9"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139FF" w:rsidRPr="00631830" w:rsidRDefault="00A139FF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пунктам 2.1.7, 2.2.4.</w:t>
      </w:r>
    </w:p>
    <w:p w:rsidR="0070196C" w:rsidRPr="00631830" w:rsidRDefault="0070196C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Недостаточные объемы финансирования не позволяют довести числе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ность федеральных государственных инспекторов до нормативной: финанс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рование на увеличение и содержание дополнительной численности должн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стных лиц, осуществляющих федеральный государственный лесной надзор (лесную охрану) ни в 201</w:t>
      </w:r>
      <w:r w:rsidR="002B43AC" w:rsidRPr="0063183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году, ни в последующие годы не предусмотрено.</w:t>
      </w:r>
    </w:p>
    <w:p w:rsidR="008414D4" w:rsidRPr="00631830" w:rsidRDefault="0070196C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приложению № 2 к проекту новой редакции государственной программы Российской Федерации на  </w:t>
      </w:r>
      <w:r w:rsidR="002B43AC" w:rsidRPr="00631830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EB37F6" w:rsidRPr="00631830">
        <w:rPr>
          <w:rFonts w:ascii="Times New Roman" w:hAnsi="Times New Roman" w:cs="Times New Roman"/>
          <w:color w:val="000000"/>
          <w:sz w:val="28"/>
          <w:szCs w:val="28"/>
        </w:rPr>
        <w:t>год Хабаровскому</w:t>
      </w:r>
      <w:r w:rsidR="00B6443B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краю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устано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лен показатель в размере 32,5 %.</w:t>
      </w:r>
    </w:p>
    <w:p w:rsidR="00FC69F8" w:rsidRPr="00631830" w:rsidRDefault="00FC69F8" w:rsidP="00403A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 пунктам 2.1.10, 2.2.5.</w:t>
      </w:r>
    </w:p>
    <w:p w:rsidR="007C5DDF" w:rsidRPr="00631830" w:rsidRDefault="007C5DDF" w:rsidP="001F6E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Показатель "</w:t>
      </w:r>
      <w:r w:rsidR="0070196C" w:rsidRPr="00631830">
        <w:rPr>
          <w:rFonts w:ascii="Times New Roman" w:hAnsi="Times New Roman" w:cs="Times New Roman"/>
          <w:color w:val="000000"/>
          <w:sz w:val="28"/>
          <w:szCs w:val="28"/>
        </w:rPr>
        <w:t>Количество зарегистрированных нарушений лесного зак</w:t>
      </w:r>
      <w:r w:rsidR="0070196C"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0196C" w:rsidRPr="00631830">
        <w:rPr>
          <w:rFonts w:ascii="Times New Roman" w:hAnsi="Times New Roman" w:cs="Times New Roman"/>
          <w:color w:val="000000"/>
          <w:sz w:val="28"/>
          <w:szCs w:val="28"/>
        </w:rPr>
        <w:t>нодательства в расчете на одно должностное лицо, осуществляющее фед</w:t>
      </w:r>
      <w:r w:rsidR="0070196C" w:rsidRPr="006318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0196C" w:rsidRPr="00631830">
        <w:rPr>
          <w:rFonts w:ascii="Times New Roman" w:hAnsi="Times New Roman" w:cs="Times New Roman"/>
          <w:color w:val="000000"/>
          <w:sz w:val="28"/>
          <w:szCs w:val="28"/>
        </w:rPr>
        <w:t>ральный государственный лесной надзор (лесную охрану)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" выполнен не в полном размере, так как в соответствии с формами ведомственной отчетн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сти в перечень лиц, осуществляющих федеральный государственный лесной надзор (лесную охрану) на территории края, </w:t>
      </w:r>
      <w:r w:rsidR="00EB37F6" w:rsidRPr="00631830">
        <w:rPr>
          <w:rFonts w:ascii="Times New Roman" w:hAnsi="Times New Roman" w:cs="Times New Roman"/>
          <w:color w:val="000000"/>
          <w:sz w:val="28"/>
          <w:szCs w:val="28"/>
        </w:rPr>
        <w:t>включаются должностные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лица, исполняющие данные полномочия не на постоянной основе</w:t>
      </w:r>
      <w:r w:rsidR="00D14300"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398A" w:rsidRPr="00631830" w:rsidRDefault="0031398A" w:rsidP="00313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Из 31 утвержденного показателя по 1</w:t>
      </w:r>
      <w:r w:rsidR="0087433B" w:rsidRPr="0063183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показателям выполнены план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вые значения; по 1</w:t>
      </w:r>
      <w:r w:rsidR="00EE3943" w:rsidRPr="0063183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фактические значения не достигли планируемого уро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ня, по </w:t>
      </w:r>
      <w:r w:rsidR="00E1793E" w:rsidRPr="00631830">
        <w:rPr>
          <w:rFonts w:ascii="Times New Roman" w:hAnsi="Times New Roman" w:cs="Times New Roman"/>
          <w:color w:val="000000"/>
          <w:sz w:val="28"/>
          <w:szCs w:val="28"/>
        </w:rPr>
        <w:t>двум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(пункт</w:t>
      </w:r>
      <w:r w:rsidR="00432873" w:rsidRPr="0063183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2873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1.3.2 и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1.3.4) – в 201</w:t>
      </w:r>
      <w:r w:rsidR="00C80D3F" w:rsidRPr="0063183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году отсутствовали источники ф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нанси</w:t>
      </w:r>
      <w:r w:rsidR="00E1793E" w:rsidRPr="00631830">
        <w:rPr>
          <w:rFonts w:ascii="Times New Roman" w:hAnsi="Times New Roman" w:cs="Times New Roman"/>
          <w:color w:val="000000"/>
          <w:sz w:val="28"/>
          <w:szCs w:val="28"/>
        </w:rPr>
        <w:t>рования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69F8" w:rsidRPr="00631830" w:rsidRDefault="00FC69F8" w:rsidP="00B6443B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Непосредственные результаты реализации</w:t>
      </w:r>
      <w:r w:rsidR="009F743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выполненных</w:t>
      </w:r>
      <w:r w:rsidR="009F743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мероприятий за отчетный период</w:t>
      </w:r>
      <w:r w:rsidR="009F7435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приведены в приложении № 2: </w:t>
      </w:r>
    </w:p>
    <w:p w:rsidR="00FC69F8" w:rsidRPr="00631830" w:rsidRDefault="00FC69F8" w:rsidP="00AB2157">
      <w:pPr>
        <w:widowControl w:val="0"/>
        <w:autoSpaceDE w:val="0"/>
        <w:autoSpaceDN w:val="0"/>
        <w:adjustRightInd w:val="0"/>
        <w:spacing w:before="120" w:after="120" w:line="240" w:lineRule="exact"/>
        <w:ind w:left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Задача 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 "Охрана, защита и воспроизводство лесов" предусматривает выполнение следующих мероприятий:</w:t>
      </w:r>
    </w:p>
    <w:p w:rsidR="001613F2" w:rsidRPr="00631830" w:rsidRDefault="00FC69F8" w:rsidP="001613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1. </w:t>
      </w:r>
      <w:r w:rsidR="001613F2" w:rsidRPr="00631830">
        <w:rPr>
          <w:rFonts w:ascii="Times New Roman" w:hAnsi="Times New Roman" w:cs="Times New Roman"/>
          <w:sz w:val="28"/>
          <w:szCs w:val="28"/>
        </w:rPr>
        <w:t xml:space="preserve">В целях создания </w:t>
      </w:r>
      <w:r w:rsidR="00471905" w:rsidRPr="00631830">
        <w:rPr>
          <w:rFonts w:ascii="Times New Roman" w:hAnsi="Times New Roman" w:cs="Times New Roman"/>
          <w:sz w:val="28"/>
          <w:szCs w:val="28"/>
        </w:rPr>
        <w:t xml:space="preserve">эффективной системы мониторинга пожарной опасности и тушения лесных пожаров </w:t>
      </w:r>
      <w:r w:rsidR="001613F2" w:rsidRPr="00631830">
        <w:rPr>
          <w:rFonts w:ascii="Times New Roman" w:hAnsi="Times New Roman" w:cs="Times New Roman"/>
          <w:sz w:val="28"/>
          <w:szCs w:val="28"/>
        </w:rPr>
        <w:t>обеспечено авиапатрулирование лесов в соответствии с классами пожарной опасности по условиям погоды и кра</w:t>
      </w:r>
      <w:r w:rsidR="001613F2" w:rsidRPr="00631830">
        <w:rPr>
          <w:rFonts w:ascii="Times New Roman" w:hAnsi="Times New Roman" w:cs="Times New Roman"/>
          <w:sz w:val="28"/>
          <w:szCs w:val="28"/>
        </w:rPr>
        <w:t>т</w:t>
      </w:r>
      <w:r w:rsidR="001613F2" w:rsidRPr="00631830">
        <w:rPr>
          <w:rFonts w:ascii="Times New Roman" w:hAnsi="Times New Roman" w:cs="Times New Roman"/>
          <w:sz w:val="28"/>
          <w:szCs w:val="28"/>
        </w:rPr>
        <w:t>ностью патрулирования, определенными Сводным планом тушения лесных пожаров на территории Хабаровского края на период пожароопасного сезона 2016 года (утвержден Губернатором края от 18.03.2016)</w:t>
      </w:r>
      <w:r w:rsidR="00340813" w:rsidRPr="00631830">
        <w:rPr>
          <w:rFonts w:ascii="Times New Roman" w:hAnsi="Times New Roman" w:cs="Times New Roman"/>
          <w:sz w:val="28"/>
          <w:szCs w:val="28"/>
        </w:rPr>
        <w:t>.</w:t>
      </w:r>
    </w:p>
    <w:p w:rsidR="00147E6F" w:rsidRPr="00631830" w:rsidRDefault="00340813" w:rsidP="00147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А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виационный мониторинг пожарной опасности в лесах </w:t>
      </w:r>
      <w:r w:rsidRPr="00631830">
        <w:rPr>
          <w:rFonts w:ascii="Times New Roman" w:hAnsi="Times New Roman" w:cs="Times New Roman"/>
          <w:sz w:val="28"/>
          <w:szCs w:val="28"/>
        </w:rPr>
        <w:t xml:space="preserve">проведен на </w:t>
      </w:r>
      <w:r w:rsidR="00147E6F" w:rsidRPr="00631830">
        <w:rPr>
          <w:rFonts w:ascii="Times New Roman" w:hAnsi="Times New Roman" w:cs="Times New Roman"/>
          <w:sz w:val="28"/>
          <w:szCs w:val="28"/>
        </w:rPr>
        <w:t>площад</w:t>
      </w:r>
      <w:r w:rsidRPr="00631830">
        <w:rPr>
          <w:rFonts w:ascii="Times New Roman" w:hAnsi="Times New Roman" w:cs="Times New Roman"/>
          <w:sz w:val="28"/>
          <w:szCs w:val="28"/>
        </w:rPr>
        <w:t>и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 33 561,9 тыс. га</w:t>
      </w:r>
      <w:r w:rsidR="00DC301F" w:rsidRPr="00631830">
        <w:rPr>
          <w:rFonts w:ascii="Times New Roman" w:hAnsi="Times New Roman" w:cs="Times New Roman"/>
          <w:sz w:val="28"/>
          <w:szCs w:val="28"/>
        </w:rPr>
        <w:t xml:space="preserve"> по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  2</w:t>
      </w:r>
      <w:r w:rsidR="00D7288E" w:rsidRPr="00631830">
        <w:rPr>
          <w:rFonts w:ascii="Times New Roman" w:hAnsi="Times New Roman" w:cs="Times New Roman"/>
          <w:sz w:val="28"/>
          <w:szCs w:val="28"/>
        </w:rPr>
        <w:t>9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 авиационны</w:t>
      </w:r>
      <w:r w:rsidR="00DC301F" w:rsidRPr="00631830">
        <w:rPr>
          <w:rFonts w:ascii="Times New Roman" w:hAnsi="Times New Roman" w:cs="Times New Roman"/>
          <w:sz w:val="28"/>
          <w:szCs w:val="28"/>
        </w:rPr>
        <w:t>м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 маршрута</w:t>
      </w:r>
      <w:r w:rsidR="00DC301F" w:rsidRPr="00631830">
        <w:rPr>
          <w:rFonts w:ascii="Times New Roman" w:hAnsi="Times New Roman" w:cs="Times New Roman"/>
          <w:sz w:val="28"/>
          <w:szCs w:val="28"/>
        </w:rPr>
        <w:t>м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 патрулирования протяженностью </w:t>
      </w:r>
      <w:r w:rsidR="000E3B5A" w:rsidRPr="00631830">
        <w:rPr>
          <w:rFonts w:ascii="Times New Roman" w:hAnsi="Times New Roman" w:cs="Times New Roman"/>
          <w:sz w:val="28"/>
          <w:szCs w:val="28"/>
        </w:rPr>
        <w:t>10,4</w:t>
      </w:r>
      <w:r w:rsidR="005B6879" w:rsidRPr="00631830">
        <w:rPr>
          <w:rFonts w:ascii="Times New Roman" w:hAnsi="Times New Roman" w:cs="Times New Roman"/>
          <w:sz w:val="28"/>
          <w:szCs w:val="28"/>
        </w:rPr>
        <w:t xml:space="preserve"> тыс.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 километров; общая численность авиационных сил пожаротушения </w:t>
      </w:r>
      <w:r w:rsidR="005B6879" w:rsidRPr="00631830">
        <w:rPr>
          <w:rFonts w:ascii="Times New Roman" w:hAnsi="Times New Roman" w:cs="Times New Roman"/>
          <w:sz w:val="28"/>
          <w:szCs w:val="28"/>
        </w:rPr>
        <w:t>составила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C25000" w:rsidRPr="00631830">
        <w:rPr>
          <w:rFonts w:ascii="Times New Roman" w:hAnsi="Times New Roman" w:cs="Times New Roman"/>
          <w:sz w:val="28"/>
          <w:szCs w:val="28"/>
        </w:rPr>
        <w:t>187 человек</w:t>
      </w:r>
      <w:r w:rsidR="00C52548" w:rsidRPr="00631830">
        <w:rPr>
          <w:rFonts w:ascii="Times New Roman" w:hAnsi="Times New Roman" w:cs="Times New Roman"/>
          <w:sz w:val="28"/>
          <w:szCs w:val="28"/>
        </w:rPr>
        <w:t>.</w:t>
      </w:r>
    </w:p>
    <w:p w:rsidR="00F41E72" w:rsidRPr="00631830" w:rsidRDefault="00F41E72" w:rsidP="00147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Для тушения лесных пожаров на территории края создана  21 </w:t>
      </w:r>
      <w:proofErr w:type="spellStart"/>
      <w:r w:rsidRPr="00631830">
        <w:rPr>
          <w:rFonts w:ascii="Times New Roman" w:hAnsi="Times New Roman" w:cs="Times New Roman"/>
          <w:sz w:val="28"/>
          <w:szCs w:val="28"/>
        </w:rPr>
        <w:t>пожар-но-химическая</w:t>
      </w:r>
      <w:proofErr w:type="spellEnd"/>
      <w:r w:rsidRPr="00631830">
        <w:rPr>
          <w:rFonts w:ascii="Times New Roman" w:hAnsi="Times New Roman" w:cs="Times New Roman"/>
          <w:sz w:val="28"/>
          <w:szCs w:val="28"/>
        </w:rPr>
        <w:t xml:space="preserve"> станция, 17 </w:t>
      </w:r>
      <w:proofErr w:type="spellStart"/>
      <w:r w:rsidRPr="00631830">
        <w:rPr>
          <w:rFonts w:ascii="Times New Roman" w:hAnsi="Times New Roman" w:cs="Times New Roman"/>
          <w:sz w:val="28"/>
          <w:szCs w:val="28"/>
        </w:rPr>
        <w:t>авиаотделений</w:t>
      </w:r>
      <w:proofErr w:type="spellEnd"/>
      <w:r w:rsidRPr="00631830">
        <w:rPr>
          <w:rFonts w:ascii="Times New Roman" w:hAnsi="Times New Roman" w:cs="Times New Roman"/>
          <w:sz w:val="28"/>
          <w:szCs w:val="28"/>
        </w:rPr>
        <w:t xml:space="preserve"> краевого учреждения "Дальнев</w:t>
      </w:r>
      <w:r w:rsidRPr="00631830">
        <w:rPr>
          <w:rFonts w:ascii="Times New Roman" w:hAnsi="Times New Roman" w:cs="Times New Roman"/>
          <w:sz w:val="28"/>
          <w:szCs w:val="28"/>
        </w:rPr>
        <w:t>о</w:t>
      </w:r>
      <w:r w:rsidRPr="00631830">
        <w:rPr>
          <w:rFonts w:ascii="Times New Roman" w:hAnsi="Times New Roman" w:cs="Times New Roman"/>
          <w:sz w:val="28"/>
          <w:szCs w:val="28"/>
        </w:rPr>
        <w:t xml:space="preserve">сточная база авиационной охраны лесов", численность лесопожарной службы </w:t>
      </w:r>
      <w:r w:rsidRPr="00631830">
        <w:rPr>
          <w:rFonts w:ascii="Times New Roman" w:hAnsi="Times New Roman" w:cs="Times New Roman"/>
          <w:sz w:val="28"/>
          <w:szCs w:val="28"/>
        </w:rPr>
        <w:lastRenderedPageBreak/>
        <w:t>составляет 517 человек, 237 единиц лесопожарной техники.</w:t>
      </w:r>
    </w:p>
    <w:p w:rsidR="00B60E5F" w:rsidRPr="00631830" w:rsidRDefault="00C52548" w:rsidP="00147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Н</w:t>
      </w:r>
      <w:r w:rsidR="00147E6F" w:rsidRPr="00631830">
        <w:rPr>
          <w:rFonts w:ascii="Times New Roman" w:hAnsi="Times New Roman" w:cs="Times New Roman"/>
          <w:sz w:val="28"/>
          <w:szCs w:val="28"/>
        </w:rPr>
        <w:t>аземный мониторинг осуществлен на площади 22,</w:t>
      </w:r>
      <w:r w:rsidR="00EB37F6" w:rsidRPr="00631830">
        <w:rPr>
          <w:rFonts w:ascii="Times New Roman" w:hAnsi="Times New Roman" w:cs="Times New Roman"/>
          <w:sz w:val="28"/>
          <w:szCs w:val="28"/>
        </w:rPr>
        <w:t>4 тыс.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 га; </w:t>
      </w:r>
      <w:r w:rsidR="00EB37F6" w:rsidRPr="00631830">
        <w:rPr>
          <w:rFonts w:ascii="Times New Roman" w:hAnsi="Times New Roman" w:cs="Times New Roman"/>
          <w:sz w:val="28"/>
          <w:szCs w:val="28"/>
        </w:rPr>
        <w:t>утве</w:t>
      </w:r>
      <w:r w:rsidR="00EB37F6" w:rsidRPr="00631830">
        <w:rPr>
          <w:rFonts w:ascii="Times New Roman" w:hAnsi="Times New Roman" w:cs="Times New Roman"/>
          <w:sz w:val="28"/>
          <w:szCs w:val="28"/>
        </w:rPr>
        <w:t>р</w:t>
      </w:r>
      <w:r w:rsidR="00EB37F6" w:rsidRPr="00631830">
        <w:rPr>
          <w:rFonts w:ascii="Times New Roman" w:hAnsi="Times New Roman" w:cs="Times New Roman"/>
          <w:sz w:val="28"/>
          <w:szCs w:val="28"/>
        </w:rPr>
        <w:t>жден 281</w:t>
      </w:r>
      <w:r w:rsidR="00147E6F" w:rsidRPr="00631830">
        <w:rPr>
          <w:rFonts w:ascii="Times New Roman" w:hAnsi="Times New Roman" w:cs="Times New Roman"/>
          <w:sz w:val="28"/>
          <w:szCs w:val="28"/>
        </w:rPr>
        <w:t xml:space="preserve"> маршрут наземного патрулирования общей протяженностью </w:t>
      </w:r>
      <w:r w:rsidR="004739B8" w:rsidRPr="00631830">
        <w:rPr>
          <w:rFonts w:ascii="Times New Roman" w:hAnsi="Times New Roman" w:cs="Times New Roman"/>
          <w:sz w:val="28"/>
          <w:szCs w:val="28"/>
        </w:rPr>
        <w:br/>
      </w:r>
      <w:r w:rsidR="00147E6F" w:rsidRPr="00631830">
        <w:rPr>
          <w:rFonts w:ascii="Times New Roman" w:hAnsi="Times New Roman" w:cs="Times New Roman"/>
          <w:sz w:val="28"/>
          <w:szCs w:val="28"/>
        </w:rPr>
        <w:t>18,4 тыс. километров, что позволило оперативно обнаружить лесные пожары</w:t>
      </w:r>
      <w:r w:rsidR="00B60E5F" w:rsidRPr="00631830">
        <w:rPr>
          <w:rFonts w:ascii="Times New Roman" w:hAnsi="Times New Roman" w:cs="Times New Roman"/>
          <w:sz w:val="28"/>
          <w:szCs w:val="28"/>
        </w:rPr>
        <w:t>.</w:t>
      </w:r>
    </w:p>
    <w:p w:rsidR="00147E6F" w:rsidRPr="00631830" w:rsidRDefault="00B60E5F" w:rsidP="00147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С</w:t>
      </w:r>
      <w:r w:rsidR="00147E6F" w:rsidRPr="00631830">
        <w:rPr>
          <w:rFonts w:ascii="Times New Roman" w:hAnsi="Times New Roman" w:cs="Times New Roman"/>
          <w:sz w:val="28"/>
          <w:szCs w:val="28"/>
        </w:rPr>
        <w:t>оздано 360 мобильных групп наземных сил пожаротушения, общей числен</w:t>
      </w:r>
      <w:r w:rsidRPr="00631830">
        <w:rPr>
          <w:rFonts w:ascii="Times New Roman" w:hAnsi="Times New Roman" w:cs="Times New Roman"/>
          <w:sz w:val="28"/>
          <w:szCs w:val="28"/>
        </w:rPr>
        <w:t>ностью 3019 человек.</w:t>
      </w:r>
    </w:p>
    <w:p w:rsidR="00147E6F" w:rsidRPr="00631830" w:rsidRDefault="00FB76B3" w:rsidP="00147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К</w:t>
      </w:r>
      <w:r w:rsidR="00147E6F" w:rsidRPr="00631830">
        <w:rPr>
          <w:rFonts w:ascii="Times New Roman" w:hAnsi="Times New Roman" w:cs="Times New Roman"/>
          <w:sz w:val="28"/>
          <w:szCs w:val="28"/>
        </w:rPr>
        <w:t>роме того, в целях проведения космического мониторинга во всех лесничествах края оборудованы рабочие места по работе с информационной системой дистанционного мониторинга лесных пожаров "ИСДМ Рослесхоз" на площади 40</w:t>
      </w:r>
      <w:r w:rsidR="008A7562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720637" w:rsidRPr="00631830">
        <w:rPr>
          <w:rFonts w:ascii="Times New Roman" w:hAnsi="Times New Roman" w:cs="Times New Roman"/>
          <w:sz w:val="28"/>
          <w:szCs w:val="28"/>
        </w:rPr>
        <w:t>148,2 тыс. км</w:t>
      </w:r>
      <w:r w:rsidR="00F06AF3" w:rsidRPr="00631830">
        <w:rPr>
          <w:rFonts w:ascii="Times New Roman" w:hAnsi="Times New Roman" w:cs="Times New Roman"/>
          <w:sz w:val="28"/>
          <w:szCs w:val="28"/>
        </w:rPr>
        <w:t>.</w:t>
      </w:r>
    </w:p>
    <w:p w:rsidR="00895914" w:rsidRPr="00631830" w:rsidRDefault="00895914" w:rsidP="008959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Выполнены работы по тушению всех 273 лесных пожаров, возникших на территории края. В результате проведенных мероприятий по предупре</w:t>
      </w:r>
      <w:r w:rsidRPr="00631830">
        <w:rPr>
          <w:rFonts w:ascii="Times New Roman" w:hAnsi="Times New Roman" w:cs="Times New Roman"/>
          <w:sz w:val="28"/>
          <w:szCs w:val="28"/>
        </w:rPr>
        <w:t>ж</w:t>
      </w:r>
      <w:r w:rsidRPr="00631830">
        <w:rPr>
          <w:rFonts w:ascii="Times New Roman" w:hAnsi="Times New Roman" w:cs="Times New Roman"/>
          <w:sz w:val="28"/>
          <w:szCs w:val="28"/>
        </w:rPr>
        <w:t>дению и ликвидации лесных пожаров доля крупных пожаров в общем кол</w:t>
      </w:r>
      <w:r w:rsidRPr="00631830">
        <w:rPr>
          <w:rFonts w:ascii="Times New Roman" w:hAnsi="Times New Roman" w:cs="Times New Roman"/>
          <w:sz w:val="28"/>
          <w:szCs w:val="28"/>
        </w:rPr>
        <w:t>и</w:t>
      </w:r>
      <w:r w:rsidRPr="00631830">
        <w:rPr>
          <w:rFonts w:ascii="Times New Roman" w:hAnsi="Times New Roman" w:cs="Times New Roman"/>
          <w:sz w:val="28"/>
          <w:szCs w:val="28"/>
        </w:rPr>
        <w:t>честве составила 8,1 % (при плановом показателе – 15 %).</w:t>
      </w:r>
    </w:p>
    <w:p w:rsidR="00567B04" w:rsidRPr="00631830" w:rsidRDefault="007531E2" w:rsidP="008959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Н</w:t>
      </w:r>
      <w:r w:rsidR="00895914" w:rsidRPr="00631830">
        <w:rPr>
          <w:rFonts w:ascii="Times New Roman" w:hAnsi="Times New Roman" w:cs="Times New Roman"/>
          <w:sz w:val="28"/>
          <w:szCs w:val="28"/>
        </w:rPr>
        <w:t>а территории края не допущено случаев гибели людей, уничтожения населенных пунктов, социальных объектов и объектов инженерной инфр</w:t>
      </w:r>
      <w:r w:rsidR="00895914" w:rsidRPr="00631830">
        <w:rPr>
          <w:rFonts w:ascii="Times New Roman" w:hAnsi="Times New Roman" w:cs="Times New Roman"/>
          <w:sz w:val="28"/>
          <w:szCs w:val="28"/>
        </w:rPr>
        <w:t>а</w:t>
      </w:r>
      <w:r w:rsidR="00895914" w:rsidRPr="00631830">
        <w:rPr>
          <w:rFonts w:ascii="Times New Roman" w:hAnsi="Times New Roman" w:cs="Times New Roman"/>
          <w:sz w:val="28"/>
          <w:szCs w:val="28"/>
        </w:rPr>
        <w:t>структуры</w:t>
      </w:r>
    </w:p>
    <w:p w:rsidR="00FC69F8" w:rsidRPr="00631830" w:rsidRDefault="00FC69F8" w:rsidP="007104C4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2. Предупреждение, профилактика возникновения и распространения лесных пожаров:</w:t>
      </w:r>
    </w:p>
    <w:p w:rsidR="00625FF7" w:rsidRPr="00631830" w:rsidRDefault="00E018DF" w:rsidP="00E018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Построено 52,7 км лесных дорог,  предназначенных для охраны лесов от пожаров, что в 2,2 раза превысило плановые показатели (24,0 км); пров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>дена реконструкция  120,8 км лесных дорог – в 1,3 раза выше плановых зн</w:t>
      </w:r>
      <w:r w:rsidRPr="00631830">
        <w:rPr>
          <w:rFonts w:ascii="Times New Roman" w:hAnsi="Times New Roman" w:cs="Times New Roman"/>
          <w:sz w:val="28"/>
          <w:szCs w:val="28"/>
        </w:rPr>
        <w:t>а</w:t>
      </w:r>
      <w:r w:rsidRPr="00631830">
        <w:rPr>
          <w:rFonts w:ascii="Times New Roman" w:hAnsi="Times New Roman" w:cs="Times New Roman"/>
          <w:sz w:val="28"/>
          <w:szCs w:val="28"/>
        </w:rPr>
        <w:t>чений (94,4 км)</w:t>
      </w:r>
      <w:r w:rsidR="00625FF7" w:rsidRPr="00631830">
        <w:rPr>
          <w:rFonts w:ascii="Times New Roman" w:hAnsi="Times New Roman" w:cs="Times New Roman"/>
          <w:sz w:val="28"/>
          <w:szCs w:val="28"/>
        </w:rPr>
        <w:t>.</w:t>
      </w:r>
    </w:p>
    <w:p w:rsidR="006A58ED" w:rsidRPr="00631830" w:rsidRDefault="00F34A3C" w:rsidP="002A1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П</w:t>
      </w:r>
      <w:r w:rsidR="006A58ED" w:rsidRPr="00631830">
        <w:rPr>
          <w:rFonts w:ascii="Times New Roman" w:hAnsi="Times New Roman" w:cs="Times New Roman"/>
          <w:sz w:val="28"/>
          <w:szCs w:val="28"/>
        </w:rPr>
        <w:t>роведено устройство 225,3 км (100 %) противопожарных минерализ</w:t>
      </w:r>
      <w:r w:rsidR="006A58ED" w:rsidRPr="00631830">
        <w:rPr>
          <w:rFonts w:ascii="Times New Roman" w:hAnsi="Times New Roman" w:cs="Times New Roman"/>
          <w:sz w:val="28"/>
          <w:szCs w:val="28"/>
        </w:rPr>
        <w:t>о</w:t>
      </w:r>
      <w:r w:rsidR="006A58ED" w:rsidRPr="00631830">
        <w:rPr>
          <w:rFonts w:ascii="Times New Roman" w:hAnsi="Times New Roman" w:cs="Times New Roman"/>
          <w:sz w:val="28"/>
          <w:szCs w:val="28"/>
        </w:rPr>
        <w:t>ванных полос, при плановом задании на год 225,3 км</w:t>
      </w:r>
      <w:r w:rsidRPr="00631830">
        <w:rPr>
          <w:rFonts w:ascii="Times New Roman" w:hAnsi="Times New Roman" w:cs="Times New Roman"/>
          <w:sz w:val="28"/>
          <w:szCs w:val="28"/>
        </w:rPr>
        <w:t>.</w:t>
      </w:r>
      <w:r w:rsidR="006A58ED" w:rsidRPr="0063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EE0" w:rsidRPr="00631830" w:rsidRDefault="006B4EE0" w:rsidP="00587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О</w:t>
      </w:r>
      <w:r w:rsidR="00F34A3C" w:rsidRPr="00631830">
        <w:rPr>
          <w:rFonts w:ascii="Times New Roman" w:hAnsi="Times New Roman" w:cs="Times New Roman"/>
          <w:sz w:val="28"/>
          <w:szCs w:val="28"/>
        </w:rPr>
        <w:t>существлен уход за 2 149,4 км (100 %) противопожарных минерал</w:t>
      </w:r>
      <w:r w:rsidR="00F34A3C" w:rsidRPr="00631830">
        <w:rPr>
          <w:rFonts w:ascii="Times New Roman" w:hAnsi="Times New Roman" w:cs="Times New Roman"/>
          <w:sz w:val="28"/>
          <w:szCs w:val="28"/>
        </w:rPr>
        <w:t>и</w:t>
      </w:r>
      <w:r w:rsidR="00F34A3C" w:rsidRPr="00631830">
        <w:rPr>
          <w:rFonts w:ascii="Times New Roman" w:hAnsi="Times New Roman" w:cs="Times New Roman"/>
          <w:sz w:val="28"/>
          <w:szCs w:val="28"/>
        </w:rPr>
        <w:t>зованных полос при плановом задании на год 2 149,4 км</w:t>
      </w:r>
      <w:r w:rsidRPr="00631830">
        <w:rPr>
          <w:rFonts w:ascii="Times New Roman" w:hAnsi="Times New Roman" w:cs="Times New Roman"/>
          <w:sz w:val="28"/>
          <w:szCs w:val="28"/>
        </w:rPr>
        <w:t>.</w:t>
      </w:r>
      <w:r w:rsidR="00F34A3C" w:rsidRPr="0063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9B6" w:rsidRPr="00631830" w:rsidRDefault="006B4EE0" w:rsidP="006B4EE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Проведены контролируемые выжигания хвороста, лесной подстилки, сухой травы и других горючих материалов на площади </w:t>
      </w:r>
      <w:r w:rsidRPr="00631830">
        <w:rPr>
          <w:rFonts w:ascii="Times New Roman" w:hAnsi="Times New Roman" w:cs="Times New Roman"/>
          <w:sz w:val="28"/>
          <w:szCs w:val="28"/>
        </w:rPr>
        <w:br/>
        <w:t>69 166,3 га (100 %) при плановом задании на год 69 166,3 га;</w:t>
      </w:r>
      <w:r w:rsidR="00C949B6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sz w:val="28"/>
          <w:szCs w:val="28"/>
        </w:rPr>
        <w:t>кроме того, в</w:t>
      </w:r>
      <w:r w:rsidRPr="00631830">
        <w:rPr>
          <w:rFonts w:ascii="Times New Roman" w:hAnsi="Times New Roman" w:cs="Times New Roman"/>
          <w:sz w:val="28"/>
          <w:szCs w:val="28"/>
        </w:rPr>
        <w:t>ы</w:t>
      </w:r>
      <w:r w:rsidRPr="00631830">
        <w:rPr>
          <w:rFonts w:ascii="Times New Roman" w:hAnsi="Times New Roman" w:cs="Times New Roman"/>
          <w:sz w:val="28"/>
          <w:szCs w:val="28"/>
        </w:rPr>
        <w:t>жигания проведены на площади 200 га за счет внебюджетных источников</w:t>
      </w:r>
      <w:r w:rsidR="00C949B6" w:rsidRPr="00631830">
        <w:rPr>
          <w:rFonts w:ascii="Times New Roman" w:hAnsi="Times New Roman" w:cs="Times New Roman"/>
          <w:sz w:val="28"/>
          <w:szCs w:val="28"/>
        </w:rPr>
        <w:t>.</w:t>
      </w:r>
    </w:p>
    <w:p w:rsidR="00FC69F8" w:rsidRPr="00631830" w:rsidRDefault="00FC69F8" w:rsidP="006B4EE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31830">
        <w:rPr>
          <w:rFonts w:ascii="Times New Roman" w:hAnsi="Times New Roman" w:cs="Times New Roman"/>
          <w:spacing w:val="-6"/>
          <w:sz w:val="28"/>
          <w:szCs w:val="28"/>
        </w:rPr>
        <w:t>3. Создание эффективной системы защиты лесов от вредных организмов:</w:t>
      </w:r>
    </w:p>
    <w:p w:rsidR="00C949B6" w:rsidRPr="00631830" w:rsidRDefault="007D6DC8" w:rsidP="007D6DC8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Санитарно-оздоровительные мероприятия за счет средств субвенций проведены на площади 6,0 тыс. га; всего, с учетом объемов, выполненных за счет собственных средств краевых государственных автономных учреждений – 0,9 тыс. га, санитарно</w:t>
      </w:r>
      <w:r w:rsidR="0013074E" w:rsidRPr="00631830">
        <w:rPr>
          <w:rFonts w:ascii="Times New Roman" w:hAnsi="Times New Roman" w:cs="Times New Roman"/>
          <w:sz w:val="28"/>
          <w:szCs w:val="28"/>
        </w:rPr>
        <w:t>-</w:t>
      </w:r>
      <w:r w:rsidRPr="00631830">
        <w:rPr>
          <w:rFonts w:ascii="Times New Roman" w:hAnsi="Times New Roman" w:cs="Times New Roman"/>
          <w:sz w:val="28"/>
          <w:szCs w:val="28"/>
        </w:rPr>
        <w:t>оздоровительные мероприятия выполнены на площ</w:t>
      </w:r>
      <w:r w:rsidRPr="00631830">
        <w:rPr>
          <w:rFonts w:ascii="Times New Roman" w:hAnsi="Times New Roman" w:cs="Times New Roman"/>
          <w:sz w:val="28"/>
          <w:szCs w:val="28"/>
        </w:rPr>
        <w:t>а</w:t>
      </w:r>
      <w:r w:rsidRPr="00631830">
        <w:rPr>
          <w:rFonts w:ascii="Times New Roman" w:hAnsi="Times New Roman" w:cs="Times New Roman"/>
          <w:sz w:val="28"/>
          <w:szCs w:val="28"/>
        </w:rPr>
        <w:t>ди 6,9 тыс. га, или на 111,3 % к плановым показателям: 6,2 тыс. га.</w:t>
      </w:r>
    </w:p>
    <w:p w:rsidR="00FC69F8" w:rsidRPr="00631830" w:rsidRDefault="00FC69F8" w:rsidP="00AE2821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4.Обеспечение эффективного воспроизводства лесов:</w:t>
      </w:r>
    </w:p>
    <w:p w:rsidR="009B589D" w:rsidRPr="00631830" w:rsidRDefault="00605321" w:rsidP="00EE7A5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830">
        <w:rPr>
          <w:rFonts w:ascii="Times New Roman" w:hAnsi="Times New Roman"/>
          <w:sz w:val="28"/>
          <w:szCs w:val="28"/>
        </w:rPr>
        <w:t>О</w:t>
      </w:r>
      <w:r w:rsidR="009B589D" w:rsidRPr="00631830">
        <w:rPr>
          <w:rFonts w:ascii="Times New Roman" w:hAnsi="Times New Roman"/>
          <w:sz w:val="28"/>
          <w:szCs w:val="28"/>
        </w:rPr>
        <w:t>существлены мероприятия по содействию естественному лесовосст</w:t>
      </w:r>
      <w:r w:rsidR="009B589D" w:rsidRPr="00631830">
        <w:rPr>
          <w:rFonts w:ascii="Times New Roman" w:hAnsi="Times New Roman"/>
          <w:sz w:val="28"/>
          <w:szCs w:val="28"/>
        </w:rPr>
        <w:t>а</w:t>
      </w:r>
      <w:r w:rsidR="009B589D" w:rsidRPr="00631830">
        <w:rPr>
          <w:rFonts w:ascii="Times New Roman" w:hAnsi="Times New Roman"/>
          <w:sz w:val="28"/>
          <w:szCs w:val="28"/>
        </w:rPr>
        <w:t xml:space="preserve">новлению на площади 6,2 тыс. га, на 123,0 % от плановых показателей – </w:t>
      </w:r>
      <w:r w:rsidR="0087433B" w:rsidRPr="00631830">
        <w:rPr>
          <w:rFonts w:ascii="Times New Roman" w:hAnsi="Times New Roman"/>
          <w:sz w:val="28"/>
          <w:szCs w:val="28"/>
        </w:rPr>
        <w:br/>
      </w:r>
      <w:r w:rsidR="009B589D" w:rsidRPr="00631830">
        <w:rPr>
          <w:rFonts w:ascii="Times New Roman" w:hAnsi="Times New Roman"/>
          <w:sz w:val="28"/>
          <w:szCs w:val="28"/>
        </w:rPr>
        <w:t>5,0 тыс. га</w:t>
      </w:r>
      <w:r w:rsidRPr="00631830">
        <w:rPr>
          <w:rFonts w:ascii="Times New Roman" w:hAnsi="Times New Roman"/>
          <w:sz w:val="28"/>
          <w:szCs w:val="28"/>
        </w:rPr>
        <w:t>.</w:t>
      </w:r>
      <w:r w:rsidR="009B589D" w:rsidRPr="00631830">
        <w:rPr>
          <w:rFonts w:ascii="Times New Roman" w:hAnsi="Times New Roman"/>
          <w:sz w:val="28"/>
          <w:szCs w:val="28"/>
        </w:rPr>
        <w:t xml:space="preserve"> </w:t>
      </w:r>
    </w:p>
    <w:p w:rsidR="00452720" w:rsidRPr="00631830" w:rsidRDefault="00C14219" w:rsidP="004527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П</w:t>
      </w:r>
      <w:r w:rsidR="00076189" w:rsidRPr="00631830">
        <w:rPr>
          <w:rFonts w:ascii="Times New Roman" w:hAnsi="Times New Roman" w:cs="Times New Roman"/>
          <w:sz w:val="28"/>
          <w:szCs w:val="28"/>
        </w:rPr>
        <w:t>роведен уход за лесом в молодняках</w:t>
      </w:r>
      <w:r w:rsidR="00452720" w:rsidRPr="00631830">
        <w:rPr>
          <w:rFonts w:ascii="Times New Roman" w:hAnsi="Times New Roman" w:cs="Times New Roman"/>
          <w:sz w:val="28"/>
          <w:szCs w:val="28"/>
        </w:rPr>
        <w:t xml:space="preserve">: </w:t>
      </w:r>
      <w:r w:rsidR="00076189" w:rsidRPr="0063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3E0" w:rsidRPr="00631830" w:rsidRDefault="006E23E0" w:rsidP="006E23E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1) проведены работы по агротехническому уходу на площади 246,8 га: </w:t>
      </w:r>
      <w:r w:rsidRPr="00631830">
        <w:rPr>
          <w:rFonts w:ascii="Times New Roman" w:hAnsi="Times New Roman" w:cs="Times New Roman"/>
          <w:sz w:val="28"/>
          <w:szCs w:val="28"/>
        </w:rPr>
        <w:lastRenderedPageBreak/>
        <w:t xml:space="preserve">236,5 га в объеме утвержденного государственного задания, кроме того, </w:t>
      </w:r>
      <w:r w:rsidRPr="00631830">
        <w:rPr>
          <w:rFonts w:ascii="Times New Roman" w:hAnsi="Times New Roman" w:cs="Times New Roman"/>
          <w:sz w:val="28"/>
          <w:szCs w:val="28"/>
        </w:rPr>
        <w:br/>
        <w:t>10,3 га за счет внебюджетных источников;</w:t>
      </w:r>
    </w:p>
    <w:p w:rsidR="006E23E0" w:rsidRPr="00631830" w:rsidRDefault="006E23E0" w:rsidP="006E23E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2) дополнение лесных культур прошлых лет на площади 168 га:</w:t>
      </w:r>
      <w:r w:rsidR="00864989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sz w:val="28"/>
          <w:szCs w:val="28"/>
        </w:rPr>
        <w:t>158 га в объеме утвержденного государственного задания, кроме того, 10 га за счет внебюджетных источников;</w:t>
      </w:r>
    </w:p>
    <w:p w:rsidR="00864989" w:rsidRPr="00631830" w:rsidRDefault="006E23E0" w:rsidP="006E23E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3) подготовка почвы под лесные культуры будущего года на площади </w:t>
      </w:r>
      <w:r w:rsidRPr="00631830">
        <w:rPr>
          <w:rFonts w:ascii="Times New Roman" w:hAnsi="Times New Roman" w:cs="Times New Roman"/>
          <w:sz w:val="28"/>
          <w:szCs w:val="28"/>
        </w:rPr>
        <w:br/>
        <w:t>115 га (в соответствии с утвержденным государственным заданием)</w:t>
      </w:r>
      <w:r w:rsidR="00864989" w:rsidRPr="00631830">
        <w:rPr>
          <w:rFonts w:ascii="Times New Roman" w:hAnsi="Times New Roman" w:cs="Times New Roman"/>
          <w:sz w:val="28"/>
          <w:szCs w:val="28"/>
        </w:rPr>
        <w:t>.</w:t>
      </w:r>
    </w:p>
    <w:p w:rsidR="007A515A" w:rsidRPr="00631830" w:rsidRDefault="00361772" w:rsidP="0086498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О</w:t>
      </w:r>
      <w:r w:rsidR="00FB051E" w:rsidRPr="00631830">
        <w:rPr>
          <w:rFonts w:ascii="Times New Roman" w:hAnsi="Times New Roman" w:cs="Times New Roman"/>
          <w:sz w:val="28"/>
          <w:szCs w:val="28"/>
        </w:rPr>
        <w:t xml:space="preserve">существлены мероприятия по искусственному лесовосстановлению </w:t>
      </w:r>
      <w:r w:rsidR="00864989" w:rsidRPr="00631830">
        <w:rPr>
          <w:rFonts w:ascii="Times New Roman" w:hAnsi="Times New Roman" w:cs="Times New Roman"/>
          <w:sz w:val="28"/>
          <w:szCs w:val="28"/>
        </w:rPr>
        <w:t>на площади 236,5 га (100 %) при плановом задании на год 236,5 га;</w:t>
      </w:r>
      <w:r w:rsidR="004330EF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864989" w:rsidRPr="00631830">
        <w:rPr>
          <w:rFonts w:ascii="Times New Roman" w:hAnsi="Times New Roman" w:cs="Times New Roman"/>
          <w:sz w:val="28"/>
          <w:szCs w:val="28"/>
        </w:rPr>
        <w:t>дополн</w:t>
      </w:r>
      <w:r w:rsidR="00864989" w:rsidRPr="00631830">
        <w:rPr>
          <w:rFonts w:ascii="Times New Roman" w:hAnsi="Times New Roman" w:cs="Times New Roman"/>
          <w:sz w:val="28"/>
          <w:szCs w:val="28"/>
        </w:rPr>
        <w:t>и</w:t>
      </w:r>
      <w:r w:rsidR="00864989" w:rsidRPr="00631830">
        <w:rPr>
          <w:rFonts w:ascii="Times New Roman" w:hAnsi="Times New Roman" w:cs="Times New Roman"/>
          <w:sz w:val="28"/>
          <w:szCs w:val="28"/>
        </w:rPr>
        <w:t xml:space="preserve">тельно за счет иных источников искусственное </w:t>
      </w:r>
      <w:proofErr w:type="spellStart"/>
      <w:r w:rsidR="00864989" w:rsidRPr="00631830">
        <w:rPr>
          <w:rFonts w:ascii="Times New Roman" w:hAnsi="Times New Roman" w:cs="Times New Roman"/>
          <w:sz w:val="28"/>
          <w:szCs w:val="28"/>
        </w:rPr>
        <w:t>лесовосстановление</w:t>
      </w:r>
      <w:proofErr w:type="spellEnd"/>
      <w:r w:rsidR="00864989" w:rsidRPr="00631830">
        <w:rPr>
          <w:rFonts w:ascii="Times New Roman" w:hAnsi="Times New Roman" w:cs="Times New Roman"/>
          <w:sz w:val="28"/>
          <w:szCs w:val="28"/>
        </w:rPr>
        <w:t xml:space="preserve"> выпо</w:t>
      </w:r>
      <w:r w:rsidR="00864989" w:rsidRPr="00631830">
        <w:rPr>
          <w:rFonts w:ascii="Times New Roman" w:hAnsi="Times New Roman" w:cs="Times New Roman"/>
          <w:sz w:val="28"/>
          <w:szCs w:val="28"/>
        </w:rPr>
        <w:t>л</w:t>
      </w:r>
      <w:r w:rsidR="007A515A" w:rsidRPr="00631830">
        <w:rPr>
          <w:rFonts w:ascii="Times New Roman" w:hAnsi="Times New Roman" w:cs="Times New Roman"/>
          <w:sz w:val="28"/>
          <w:szCs w:val="28"/>
        </w:rPr>
        <w:t>нено на площади 6,3 га</w:t>
      </w:r>
      <w:r w:rsidR="008750D3" w:rsidRPr="00631830">
        <w:rPr>
          <w:rFonts w:ascii="Times New Roman" w:hAnsi="Times New Roman" w:cs="Times New Roman"/>
          <w:sz w:val="28"/>
          <w:szCs w:val="28"/>
        </w:rPr>
        <w:t>. П</w:t>
      </w:r>
      <w:r w:rsidR="00864989" w:rsidRPr="00631830">
        <w:rPr>
          <w:rFonts w:ascii="Times New Roman" w:hAnsi="Times New Roman" w:cs="Times New Roman"/>
          <w:sz w:val="28"/>
          <w:szCs w:val="28"/>
        </w:rPr>
        <w:t>лощадь покрытых лесной растительностью земель на территории края в целом увеличилась (с 50,91 млн. га на 01.01.2016 до 50,95 млн. га на 01.01.2017)</w:t>
      </w:r>
      <w:r w:rsidR="008750D3" w:rsidRPr="00631830">
        <w:rPr>
          <w:rFonts w:ascii="Times New Roman" w:hAnsi="Times New Roman" w:cs="Times New Roman"/>
          <w:sz w:val="28"/>
          <w:szCs w:val="28"/>
        </w:rPr>
        <w:t>.</w:t>
      </w:r>
    </w:p>
    <w:p w:rsidR="008750D3" w:rsidRPr="00631830" w:rsidRDefault="009C30CC" w:rsidP="008750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В</w:t>
      </w:r>
      <w:r w:rsidR="008750D3" w:rsidRPr="00631830">
        <w:rPr>
          <w:rFonts w:ascii="Times New Roman" w:hAnsi="Times New Roman" w:cs="Times New Roman"/>
          <w:sz w:val="28"/>
          <w:szCs w:val="28"/>
        </w:rPr>
        <w:t xml:space="preserve"> 2016 году произведена заготовка и закупка семян лесных растений в объеме 24 365,8 кг, в том числе: 23 800 кедра корейского, 160,5 ели, 376,8 л</w:t>
      </w:r>
      <w:r w:rsidR="008750D3" w:rsidRPr="00631830">
        <w:rPr>
          <w:rFonts w:ascii="Times New Roman" w:hAnsi="Times New Roman" w:cs="Times New Roman"/>
          <w:sz w:val="28"/>
          <w:szCs w:val="28"/>
        </w:rPr>
        <w:t>и</w:t>
      </w:r>
      <w:r w:rsidR="008750D3" w:rsidRPr="00631830">
        <w:rPr>
          <w:rFonts w:ascii="Times New Roman" w:hAnsi="Times New Roman" w:cs="Times New Roman"/>
          <w:sz w:val="28"/>
          <w:szCs w:val="28"/>
        </w:rPr>
        <w:t>ственницы (при плановом показателе заготовки семян – 8 200 кг);</w:t>
      </w:r>
    </w:p>
    <w:p w:rsidR="008750D3" w:rsidRPr="00631830" w:rsidRDefault="009C30CC" w:rsidP="008750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В</w:t>
      </w:r>
      <w:r w:rsidR="008750D3" w:rsidRPr="00631830">
        <w:rPr>
          <w:rFonts w:ascii="Times New Roman" w:hAnsi="Times New Roman" w:cs="Times New Roman"/>
          <w:sz w:val="28"/>
          <w:szCs w:val="28"/>
        </w:rPr>
        <w:t xml:space="preserve"> целях формирования  запаса лесных семян для использования в н</w:t>
      </w:r>
      <w:r w:rsidR="008750D3" w:rsidRPr="00631830">
        <w:rPr>
          <w:rFonts w:ascii="Times New Roman" w:hAnsi="Times New Roman" w:cs="Times New Roman"/>
          <w:sz w:val="28"/>
          <w:szCs w:val="28"/>
        </w:rPr>
        <w:t>е</w:t>
      </w:r>
      <w:r w:rsidR="008750D3" w:rsidRPr="00631830">
        <w:rPr>
          <w:rFonts w:ascii="Times New Roman" w:hAnsi="Times New Roman" w:cs="Times New Roman"/>
          <w:sz w:val="28"/>
          <w:szCs w:val="28"/>
        </w:rPr>
        <w:t xml:space="preserve">урожайные годы и исключения дефицита в посадочном материале, который может привести к невыполнению плановых показателей по созданию лесных культур, для обеспечения непрерывного процесса </w:t>
      </w:r>
      <w:proofErr w:type="spellStart"/>
      <w:r w:rsidR="008750D3" w:rsidRPr="00631830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="008750D3" w:rsidRPr="00631830">
        <w:rPr>
          <w:rFonts w:ascii="Times New Roman" w:hAnsi="Times New Roman" w:cs="Times New Roman"/>
          <w:sz w:val="28"/>
          <w:szCs w:val="28"/>
        </w:rPr>
        <w:t xml:space="preserve"> на территории края управлением рекомендованы подведомственным краевым государственным автономным учреждениям повышенные объемы заготовки семян лесных растений на 2016 год (в объеме 16 320 кг);</w:t>
      </w:r>
      <w:r w:rsidR="00C45CBD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8750D3" w:rsidRPr="00631830">
        <w:rPr>
          <w:rFonts w:ascii="Times New Roman" w:hAnsi="Times New Roman" w:cs="Times New Roman"/>
          <w:sz w:val="28"/>
          <w:szCs w:val="28"/>
        </w:rPr>
        <w:t>на 01.01.2017 в краевом страховом фонде лесных семян на хранении находится 10 000 кг с</w:t>
      </w:r>
      <w:r w:rsidR="008750D3" w:rsidRPr="00631830">
        <w:rPr>
          <w:rFonts w:ascii="Times New Roman" w:hAnsi="Times New Roman" w:cs="Times New Roman"/>
          <w:sz w:val="28"/>
          <w:szCs w:val="28"/>
        </w:rPr>
        <w:t>е</w:t>
      </w:r>
      <w:r w:rsidR="008750D3" w:rsidRPr="00631830">
        <w:rPr>
          <w:rFonts w:ascii="Times New Roman" w:hAnsi="Times New Roman" w:cs="Times New Roman"/>
          <w:sz w:val="28"/>
          <w:szCs w:val="28"/>
        </w:rPr>
        <w:t>мян кедра, 60 кг семян лиственницы;</w:t>
      </w:r>
    </w:p>
    <w:p w:rsidR="00C45CBD" w:rsidRPr="00631830" w:rsidRDefault="00C45CBD" w:rsidP="008750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М</w:t>
      </w:r>
      <w:r w:rsidR="008750D3" w:rsidRPr="00631830">
        <w:rPr>
          <w:rFonts w:ascii="Times New Roman" w:hAnsi="Times New Roman" w:cs="Times New Roman"/>
          <w:sz w:val="28"/>
          <w:szCs w:val="28"/>
        </w:rPr>
        <w:t>ероприятия по созданию страхового фонда лесных семян и посадо</w:t>
      </w:r>
      <w:r w:rsidR="008750D3" w:rsidRPr="00631830">
        <w:rPr>
          <w:rFonts w:ascii="Times New Roman" w:hAnsi="Times New Roman" w:cs="Times New Roman"/>
          <w:sz w:val="28"/>
          <w:szCs w:val="28"/>
        </w:rPr>
        <w:t>ч</w:t>
      </w:r>
      <w:r w:rsidR="008750D3" w:rsidRPr="00631830">
        <w:rPr>
          <w:rFonts w:ascii="Times New Roman" w:hAnsi="Times New Roman" w:cs="Times New Roman"/>
          <w:sz w:val="28"/>
          <w:szCs w:val="28"/>
        </w:rPr>
        <w:t xml:space="preserve">ного материала для обеспечения потребности </w:t>
      </w:r>
      <w:proofErr w:type="spellStart"/>
      <w:r w:rsidR="008750D3" w:rsidRPr="00631830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="008750D3" w:rsidRPr="00631830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8750D3" w:rsidRPr="00631830">
        <w:rPr>
          <w:rFonts w:ascii="Times New Roman" w:hAnsi="Times New Roman" w:cs="Times New Roman"/>
          <w:sz w:val="28"/>
          <w:szCs w:val="28"/>
        </w:rPr>
        <w:t>е</w:t>
      </w:r>
      <w:r w:rsidR="008750D3" w:rsidRPr="00631830">
        <w:rPr>
          <w:rFonts w:ascii="Times New Roman" w:hAnsi="Times New Roman" w:cs="Times New Roman"/>
          <w:sz w:val="28"/>
          <w:szCs w:val="28"/>
        </w:rPr>
        <w:t>ны за счет внебюджетных источников, бюджетные ассигнования на загото</w:t>
      </w:r>
      <w:r w:rsidR="008750D3" w:rsidRPr="00631830">
        <w:rPr>
          <w:rFonts w:ascii="Times New Roman" w:hAnsi="Times New Roman" w:cs="Times New Roman"/>
          <w:sz w:val="28"/>
          <w:szCs w:val="28"/>
        </w:rPr>
        <w:t>в</w:t>
      </w:r>
      <w:r w:rsidR="008750D3" w:rsidRPr="00631830">
        <w:rPr>
          <w:rFonts w:ascii="Times New Roman" w:hAnsi="Times New Roman" w:cs="Times New Roman"/>
          <w:sz w:val="28"/>
          <w:szCs w:val="28"/>
        </w:rPr>
        <w:t>ку (производство) семян  лесных растений в 2016 году не предусмотрены</w:t>
      </w:r>
      <w:r w:rsidRPr="00631830">
        <w:rPr>
          <w:rFonts w:ascii="Times New Roman" w:hAnsi="Times New Roman" w:cs="Times New Roman"/>
          <w:sz w:val="28"/>
          <w:szCs w:val="28"/>
        </w:rPr>
        <w:t>.</w:t>
      </w:r>
    </w:p>
    <w:p w:rsidR="008B2633" w:rsidRPr="00631830" w:rsidRDefault="00A73CF0" w:rsidP="008750D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В</w:t>
      </w:r>
      <w:r w:rsidR="008B2633" w:rsidRPr="00631830">
        <w:rPr>
          <w:rFonts w:ascii="Times New Roman" w:hAnsi="Times New Roman" w:cs="Times New Roman"/>
          <w:sz w:val="28"/>
          <w:szCs w:val="28"/>
        </w:rPr>
        <w:t xml:space="preserve"> целях создания условий эффективного </w:t>
      </w:r>
      <w:proofErr w:type="spellStart"/>
      <w:r w:rsidR="008B2633" w:rsidRPr="00631830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="008B2633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D50EF3" w:rsidRPr="00631830">
        <w:rPr>
          <w:rFonts w:ascii="Times New Roman" w:hAnsi="Times New Roman" w:cs="Times New Roman"/>
          <w:sz w:val="28"/>
          <w:szCs w:val="28"/>
        </w:rPr>
        <w:t>провед</w:t>
      </w:r>
      <w:r w:rsidR="00D50EF3" w:rsidRPr="00631830">
        <w:rPr>
          <w:rFonts w:ascii="Times New Roman" w:hAnsi="Times New Roman" w:cs="Times New Roman"/>
          <w:sz w:val="28"/>
          <w:szCs w:val="28"/>
        </w:rPr>
        <w:t>е</w:t>
      </w:r>
      <w:r w:rsidR="00D50EF3" w:rsidRPr="00631830">
        <w:rPr>
          <w:rFonts w:ascii="Times New Roman" w:hAnsi="Times New Roman" w:cs="Times New Roman"/>
          <w:sz w:val="28"/>
          <w:szCs w:val="28"/>
        </w:rPr>
        <w:t xml:space="preserve">ны рубки ухода за лесом (осветления и прочистка) на площади  </w:t>
      </w:r>
      <w:r w:rsidR="00D50EF3" w:rsidRPr="00631830">
        <w:rPr>
          <w:rFonts w:ascii="Times New Roman" w:hAnsi="Times New Roman" w:cs="Times New Roman"/>
          <w:sz w:val="28"/>
          <w:szCs w:val="28"/>
        </w:rPr>
        <w:br/>
        <w:t>1 529,3 га, или на 100 % (в соответствии с утвержденным государственным заданием)</w:t>
      </w:r>
      <w:r w:rsidR="00E72B1D" w:rsidRPr="00631830">
        <w:rPr>
          <w:rFonts w:ascii="Times New Roman" w:hAnsi="Times New Roman" w:cs="Times New Roman"/>
          <w:sz w:val="28"/>
          <w:szCs w:val="28"/>
        </w:rPr>
        <w:t>.</w:t>
      </w:r>
    </w:p>
    <w:p w:rsidR="00FC69F8" w:rsidRPr="00631830" w:rsidRDefault="00FC69F8" w:rsidP="00E72B1D">
      <w:pPr>
        <w:widowControl w:val="0"/>
        <w:spacing w:before="120" w:after="0" w:line="240" w:lineRule="exact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Задача 2 "Организация эффективного использования лесов, обеспеч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>ние стабильного удовлетворения общественных потребностей в ресу</w:t>
      </w:r>
      <w:r w:rsidRPr="00631830">
        <w:rPr>
          <w:rFonts w:ascii="Times New Roman" w:hAnsi="Times New Roman" w:cs="Times New Roman"/>
          <w:sz w:val="28"/>
          <w:szCs w:val="28"/>
        </w:rPr>
        <w:t>р</w:t>
      </w:r>
      <w:r w:rsidRPr="00631830">
        <w:rPr>
          <w:rFonts w:ascii="Times New Roman" w:hAnsi="Times New Roman" w:cs="Times New Roman"/>
          <w:sz w:val="28"/>
          <w:szCs w:val="28"/>
        </w:rPr>
        <w:t>сах и услугах леса" предусматривает выполнение следующих мер</w:t>
      </w:r>
      <w:r w:rsidRPr="00631830">
        <w:rPr>
          <w:rFonts w:ascii="Times New Roman" w:hAnsi="Times New Roman" w:cs="Times New Roman"/>
          <w:sz w:val="28"/>
          <w:szCs w:val="28"/>
        </w:rPr>
        <w:t>о</w:t>
      </w:r>
      <w:r w:rsidRPr="00631830">
        <w:rPr>
          <w:rFonts w:ascii="Times New Roman" w:hAnsi="Times New Roman" w:cs="Times New Roman"/>
          <w:sz w:val="28"/>
          <w:szCs w:val="28"/>
        </w:rPr>
        <w:t>приятий:</w:t>
      </w:r>
    </w:p>
    <w:p w:rsidR="00FC69F8" w:rsidRPr="00631830" w:rsidRDefault="00FC69F8" w:rsidP="00E72B1D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1.</w:t>
      </w:r>
      <w:r w:rsidR="003A5372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sz w:val="28"/>
          <w:szCs w:val="28"/>
        </w:rPr>
        <w:t>Организация использования лесов управлением лесами Правительс</w:t>
      </w:r>
      <w:r w:rsidRPr="00631830">
        <w:rPr>
          <w:rFonts w:ascii="Times New Roman" w:hAnsi="Times New Roman" w:cs="Times New Roman"/>
          <w:sz w:val="28"/>
          <w:szCs w:val="28"/>
        </w:rPr>
        <w:t>т</w:t>
      </w:r>
      <w:r w:rsidRPr="00631830">
        <w:rPr>
          <w:rFonts w:ascii="Times New Roman" w:hAnsi="Times New Roman" w:cs="Times New Roman"/>
          <w:sz w:val="28"/>
          <w:szCs w:val="28"/>
        </w:rPr>
        <w:t>ва края:</w:t>
      </w:r>
    </w:p>
    <w:p w:rsidR="009D60E6" w:rsidRPr="00631830" w:rsidRDefault="00D50EF3" w:rsidP="00D50E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Постановлением Губернатора Хабаровского края от 24.10.2016 № 107 внесены изменения в лесной план Хабаровского края;</w:t>
      </w:r>
      <w:r w:rsidR="009D60E6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sz w:val="28"/>
          <w:szCs w:val="28"/>
        </w:rPr>
        <w:t>внесены изменения и утверждены приказами изменения в 25 лесохозяйственных регламентов ле</w:t>
      </w:r>
      <w:r w:rsidRPr="00631830">
        <w:rPr>
          <w:rFonts w:ascii="Times New Roman" w:hAnsi="Times New Roman" w:cs="Times New Roman"/>
          <w:sz w:val="28"/>
          <w:szCs w:val="28"/>
        </w:rPr>
        <w:t>с</w:t>
      </w:r>
      <w:r w:rsidRPr="00631830">
        <w:rPr>
          <w:rFonts w:ascii="Times New Roman" w:hAnsi="Times New Roman" w:cs="Times New Roman"/>
          <w:sz w:val="28"/>
          <w:szCs w:val="28"/>
        </w:rPr>
        <w:t>ничеств</w:t>
      </w:r>
      <w:r w:rsidR="009D60E6" w:rsidRPr="00631830">
        <w:rPr>
          <w:rFonts w:ascii="Times New Roman" w:hAnsi="Times New Roman" w:cs="Times New Roman"/>
          <w:sz w:val="28"/>
          <w:szCs w:val="28"/>
        </w:rPr>
        <w:t>.</w:t>
      </w:r>
      <w:r w:rsidR="00D33DB0" w:rsidRPr="0063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B5C" w:rsidRPr="00631830" w:rsidRDefault="00AE3D3C" w:rsidP="00D50E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Д</w:t>
      </w:r>
      <w:r w:rsidR="000420F2" w:rsidRPr="00631830">
        <w:rPr>
          <w:rFonts w:ascii="Times New Roman" w:hAnsi="Times New Roman" w:cs="Times New Roman"/>
          <w:sz w:val="28"/>
          <w:szCs w:val="28"/>
        </w:rPr>
        <w:t xml:space="preserve">ля обеспечения соответствия информации в государственном лесном реестре (далее – ГЛР) действительности, повышения точности и скорости </w:t>
      </w:r>
      <w:r w:rsidR="000420F2" w:rsidRPr="00631830">
        <w:rPr>
          <w:rFonts w:ascii="Times New Roman" w:hAnsi="Times New Roman" w:cs="Times New Roman"/>
          <w:sz w:val="28"/>
          <w:szCs w:val="28"/>
        </w:rPr>
        <w:lastRenderedPageBreak/>
        <w:t>предоставления выписок из ГЛР</w:t>
      </w:r>
      <w:r w:rsidR="00931B5C" w:rsidRPr="00631830">
        <w:rPr>
          <w:rFonts w:ascii="Times New Roman" w:hAnsi="Times New Roman" w:cs="Times New Roman"/>
          <w:sz w:val="28"/>
          <w:szCs w:val="28"/>
        </w:rPr>
        <w:t>.</w:t>
      </w:r>
    </w:p>
    <w:p w:rsidR="00AE3D3C" w:rsidRPr="00631830" w:rsidRDefault="00931B5C" w:rsidP="00931B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На территории края внедрена автоматизированная информационная система государственного лесн</w:t>
      </w:r>
      <w:r w:rsidR="00A20403" w:rsidRPr="00631830">
        <w:rPr>
          <w:rFonts w:ascii="Times New Roman" w:hAnsi="Times New Roman" w:cs="Times New Roman"/>
          <w:sz w:val="28"/>
          <w:szCs w:val="28"/>
        </w:rPr>
        <w:t>ого реестра (АИС ГЛР)</w:t>
      </w:r>
      <w:r w:rsidR="0050650E" w:rsidRPr="00631830">
        <w:rPr>
          <w:rFonts w:ascii="Times New Roman" w:hAnsi="Times New Roman" w:cs="Times New Roman"/>
          <w:sz w:val="28"/>
          <w:szCs w:val="28"/>
        </w:rPr>
        <w:t>.</w:t>
      </w:r>
    </w:p>
    <w:p w:rsidR="0069249C" w:rsidRPr="00631830" w:rsidRDefault="0069249C" w:rsidP="002F1EE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В</w:t>
      </w:r>
      <w:r w:rsidR="002F1EE6" w:rsidRPr="00631830">
        <w:rPr>
          <w:rFonts w:ascii="Times New Roman" w:hAnsi="Times New Roman" w:cs="Times New Roman"/>
          <w:sz w:val="28"/>
          <w:szCs w:val="28"/>
        </w:rPr>
        <w:t xml:space="preserve">едение </w:t>
      </w:r>
      <w:r w:rsidR="00EB37F6" w:rsidRPr="00631830">
        <w:rPr>
          <w:rFonts w:ascii="Times New Roman" w:hAnsi="Times New Roman" w:cs="Times New Roman"/>
          <w:sz w:val="28"/>
          <w:szCs w:val="28"/>
        </w:rPr>
        <w:t>государственного лесного</w:t>
      </w:r>
      <w:r w:rsidR="002F1EE6" w:rsidRPr="00631830">
        <w:rPr>
          <w:rFonts w:ascii="Times New Roman" w:hAnsi="Times New Roman" w:cs="Times New Roman"/>
          <w:sz w:val="28"/>
          <w:szCs w:val="28"/>
        </w:rPr>
        <w:t xml:space="preserve"> реестра осуществляют 126 должн</w:t>
      </w:r>
      <w:r w:rsidR="002F1EE6" w:rsidRPr="00631830">
        <w:rPr>
          <w:rFonts w:ascii="Times New Roman" w:hAnsi="Times New Roman" w:cs="Times New Roman"/>
          <w:sz w:val="28"/>
          <w:szCs w:val="28"/>
        </w:rPr>
        <w:t>о</w:t>
      </w:r>
      <w:r w:rsidR="002F1EE6" w:rsidRPr="00631830">
        <w:rPr>
          <w:rFonts w:ascii="Times New Roman" w:hAnsi="Times New Roman" w:cs="Times New Roman"/>
          <w:sz w:val="28"/>
          <w:szCs w:val="28"/>
        </w:rPr>
        <w:t xml:space="preserve">стных лиц, прошедших подготовку (в т.ч. 8 чел. </w:t>
      </w:r>
      <w:r w:rsidR="00EB37F6" w:rsidRPr="00631830">
        <w:rPr>
          <w:rFonts w:ascii="Times New Roman" w:hAnsi="Times New Roman" w:cs="Times New Roman"/>
          <w:sz w:val="28"/>
          <w:szCs w:val="28"/>
        </w:rPr>
        <w:t>– находящихся</w:t>
      </w:r>
      <w:r w:rsidR="002F1EE6" w:rsidRPr="00631830">
        <w:rPr>
          <w:rFonts w:ascii="Times New Roman" w:hAnsi="Times New Roman" w:cs="Times New Roman"/>
          <w:sz w:val="28"/>
          <w:szCs w:val="28"/>
        </w:rPr>
        <w:t xml:space="preserve"> в штате управления лесами, 118 чел. – в штате лесничеств)</w:t>
      </w:r>
      <w:r w:rsidRPr="00631830">
        <w:rPr>
          <w:rFonts w:ascii="Times New Roman" w:hAnsi="Times New Roman" w:cs="Times New Roman"/>
          <w:sz w:val="28"/>
          <w:szCs w:val="28"/>
        </w:rPr>
        <w:t>.</w:t>
      </w:r>
    </w:p>
    <w:p w:rsidR="00B8497E" w:rsidRPr="00631830" w:rsidRDefault="001C48B2" w:rsidP="00B84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О</w:t>
      </w:r>
      <w:r w:rsidR="00B8497E" w:rsidRPr="00631830">
        <w:rPr>
          <w:rFonts w:ascii="Times New Roman" w:hAnsi="Times New Roman" w:cs="Times New Roman"/>
          <w:sz w:val="28"/>
          <w:szCs w:val="28"/>
        </w:rPr>
        <w:t>рганизованы и проведены 16 аукционов по продаже права на закл</w:t>
      </w:r>
      <w:r w:rsidR="00B8497E" w:rsidRPr="00631830">
        <w:rPr>
          <w:rFonts w:ascii="Times New Roman" w:hAnsi="Times New Roman" w:cs="Times New Roman"/>
          <w:sz w:val="28"/>
          <w:szCs w:val="28"/>
        </w:rPr>
        <w:t>ю</w:t>
      </w:r>
      <w:r w:rsidR="00B8497E" w:rsidRPr="00631830">
        <w:rPr>
          <w:rFonts w:ascii="Times New Roman" w:hAnsi="Times New Roman" w:cs="Times New Roman"/>
          <w:sz w:val="28"/>
          <w:szCs w:val="28"/>
        </w:rPr>
        <w:t>чение договоров купли-продажи лесных насаждений (для обеспечения мун</w:t>
      </w:r>
      <w:r w:rsidR="00B8497E" w:rsidRPr="00631830">
        <w:rPr>
          <w:rFonts w:ascii="Times New Roman" w:hAnsi="Times New Roman" w:cs="Times New Roman"/>
          <w:sz w:val="28"/>
          <w:szCs w:val="28"/>
        </w:rPr>
        <w:t>и</w:t>
      </w:r>
      <w:r w:rsidR="00B8497E" w:rsidRPr="00631830">
        <w:rPr>
          <w:rFonts w:ascii="Times New Roman" w:hAnsi="Times New Roman" w:cs="Times New Roman"/>
          <w:sz w:val="28"/>
          <w:szCs w:val="28"/>
        </w:rPr>
        <w:t>ципальных нужд – 6, для заготовки древесины субъектами малого и среднего предпринимательства – 10);</w:t>
      </w:r>
    </w:p>
    <w:p w:rsidR="00B8497E" w:rsidRPr="00631830" w:rsidRDefault="00B8497E" w:rsidP="00B84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организованы и проведены 4 аукциона по продаже права на заключ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>ние договоров аренды лесных участков, по результатам которых заключено 15 договоров;</w:t>
      </w:r>
    </w:p>
    <w:p w:rsidR="00985AA9" w:rsidRPr="00631830" w:rsidRDefault="00B8497E" w:rsidP="00B84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на аукционы по продаже права на заключение договоров купли прод</w:t>
      </w:r>
      <w:r w:rsidRPr="00631830">
        <w:rPr>
          <w:rFonts w:ascii="Times New Roman" w:hAnsi="Times New Roman" w:cs="Times New Roman"/>
          <w:sz w:val="28"/>
          <w:szCs w:val="28"/>
        </w:rPr>
        <w:t>а</w:t>
      </w:r>
      <w:r w:rsidRPr="00631830">
        <w:rPr>
          <w:rFonts w:ascii="Times New Roman" w:hAnsi="Times New Roman" w:cs="Times New Roman"/>
          <w:sz w:val="28"/>
          <w:szCs w:val="28"/>
        </w:rPr>
        <w:t>жи лесных насаждений выставлено 175 лотов (для обеспечения муниципал</w:t>
      </w:r>
      <w:r w:rsidRPr="00631830">
        <w:rPr>
          <w:rFonts w:ascii="Times New Roman" w:hAnsi="Times New Roman" w:cs="Times New Roman"/>
          <w:sz w:val="28"/>
          <w:szCs w:val="28"/>
        </w:rPr>
        <w:t>ь</w:t>
      </w:r>
      <w:r w:rsidRPr="00631830">
        <w:rPr>
          <w:rFonts w:ascii="Times New Roman" w:hAnsi="Times New Roman" w:cs="Times New Roman"/>
          <w:sz w:val="28"/>
          <w:szCs w:val="28"/>
        </w:rPr>
        <w:t>ных нужд – 68, для заготовки древесины субъектами малого и среднего предпринимательства – 107), по итогам  аукционов заключено 134 договора (для обеспечения муниципальных нужд – 58, для заготовки древесины суб</w:t>
      </w:r>
      <w:r w:rsidRPr="00631830">
        <w:rPr>
          <w:rFonts w:ascii="Times New Roman" w:hAnsi="Times New Roman" w:cs="Times New Roman"/>
          <w:sz w:val="28"/>
          <w:szCs w:val="28"/>
        </w:rPr>
        <w:t>ъ</w:t>
      </w:r>
      <w:r w:rsidRPr="00631830"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– 76)</w:t>
      </w:r>
      <w:r w:rsidR="00985AA9" w:rsidRPr="00631830">
        <w:rPr>
          <w:rFonts w:ascii="Times New Roman" w:hAnsi="Times New Roman" w:cs="Times New Roman"/>
          <w:sz w:val="28"/>
          <w:szCs w:val="28"/>
        </w:rPr>
        <w:t>.</w:t>
      </w:r>
    </w:p>
    <w:p w:rsidR="00985AA9" w:rsidRPr="00631830" w:rsidRDefault="00985AA9" w:rsidP="00985A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от 01.05.2016 № 119-ФЗ </w:t>
      </w:r>
      <w:r w:rsidRPr="00631830">
        <w:rPr>
          <w:rFonts w:ascii="Times New Roman" w:hAnsi="Times New Roman" w:cs="Times New Roman"/>
          <w:sz w:val="28"/>
          <w:szCs w:val="28"/>
        </w:rPr>
        <w:br/>
        <w:t>"Об особенностях предоставления гражданам земельных участков, наход</w:t>
      </w:r>
      <w:r w:rsidRPr="00631830">
        <w:rPr>
          <w:rFonts w:ascii="Times New Roman" w:hAnsi="Times New Roman" w:cs="Times New Roman"/>
          <w:sz w:val="28"/>
          <w:szCs w:val="28"/>
        </w:rPr>
        <w:t>я</w:t>
      </w:r>
      <w:r w:rsidRPr="00631830">
        <w:rPr>
          <w:rFonts w:ascii="Times New Roman" w:hAnsi="Times New Roman" w:cs="Times New Roman"/>
          <w:sz w:val="28"/>
          <w:szCs w:val="28"/>
        </w:rPr>
        <w:t>щихся в государственной или муниципальной собственности и расположе</w:t>
      </w:r>
      <w:r w:rsidRPr="00631830">
        <w:rPr>
          <w:rFonts w:ascii="Times New Roman" w:hAnsi="Times New Roman" w:cs="Times New Roman"/>
          <w:sz w:val="28"/>
          <w:szCs w:val="28"/>
        </w:rPr>
        <w:t>н</w:t>
      </w:r>
      <w:r w:rsidRPr="00631830">
        <w:rPr>
          <w:rFonts w:ascii="Times New Roman" w:hAnsi="Times New Roman" w:cs="Times New Roman"/>
          <w:sz w:val="28"/>
          <w:szCs w:val="28"/>
        </w:rPr>
        <w:t>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 заключено 19 договоров;</w:t>
      </w:r>
    </w:p>
    <w:p w:rsidR="00F25CC4" w:rsidRPr="00631830" w:rsidRDefault="00985AA9" w:rsidP="00985A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в безвозмездное пользование в целях ведения сельского хозяйства пр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 xml:space="preserve">доставлено гражданам 25 лесных участков (24 – для пчеловодства и </w:t>
      </w:r>
      <w:r w:rsidRPr="00631830">
        <w:rPr>
          <w:rFonts w:ascii="Times New Roman" w:hAnsi="Times New Roman" w:cs="Times New Roman"/>
          <w:sz w:val="28"/>
          <w:szCs w:val="28"/>
        </w:rPr>
        <w:br/>
        <w:t>1 – под сенокошение)</w:t>
      </w:r>
      <w:r w:rsidR="00F25CC4" w:rsidRPr="00631830">
        <w:rPr>
          <w:rFonts w:ascii="Times New Roman" w:hAnsi="Times New Roman" w:cs="Times New Roman"/>
          <w:sz w:val="28"/>
          <w:szCs w:val="28"/>
        </w:rPr>
        <w:t>.</w:t>
      </w:r>
    </w:p>
    <w:p w:rsidR="00C868B0" w:rsidRPr="00631830" w:rsidRDefault="006F2164" w:rsidP="00C8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В</w:t>
      </w:r>
      <w:r w:rsidR="00C868B0" w:rsidRPr="00631830">
        <w:rPr>
          <w:rFonts w:ascii="Times New Roman" w:hAnsi="Times New Roman" w:cs="Times New Roman"/>
          <w:sz w:val="28"/>
          <w:szCs w:val="28"/>
        </w:rPr>
        <w:t xml:space="preserve"> соответствии с действующим порядком организации и проведения проверок, установленным Федеральным законом от 26.12.2008 № 294-ФЗ </w:t>
      </w:r>
      <w:r w:rsidR="00C868B0" w:rsidRPr="00631830">
        <w:rPr>
          <w:rFonts w:ascii="Times New Roman" w:hAnsi="Times New Roman" w:cs="Times New Roman"/>
          <w:sz w:val="28"/>
          <w:szCs w:val="28"/>
        </w:rPr>
        <w:br/>
        <w:t>"О 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="00C868B0" w:rsidRPr="00631830">
        <w:rPr>
          <w:rFonts w:ascii="Times New Roman" w:hAnsi="Times New Roman" w:cs="Times New Roman"/>
          <w:sz w:val="28"/>
          <w:szCs w:val="28"/>
        </w:rPr>
        <w:t>н</w:t>
      </w:r>
      <w:r w:rsidR="00C868B0" w:rsidRPr="00631830">
        <w:rPr>
          <w:rFonts w:ascii="Times New Roman" w:hAnsi="Times New Roman" w:cs="Times New Roman"/>
          <w:sz w:val="28"/>
          <w:szCs w:val="28"/>
        </w:rPr>
        <w:t>троля:</w:t>
      </w:r>
    </w:p>
    <w:p w:rsidR="00C868B0" w:rsidRPr="00631830" w:rsidRDefault="00C868B0" w:rsidP="00C8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проведено 8 плановых проверок, 10 внеплановых проверок федерал</w:t>
      </w:r>
      <w:r w:rsidRPr="00631830">
        <w:rPr>
          <w:rFonts w:ascii="Times New Roman" w:hAnsi="Times New Roman" w:cs="Times New Roman"/>
          <w:sz w:val="28"/>
          <w:szCs w:val="28"/>
        </w:rPr>
        <w:t>ь</w:t>
      </w:r>
      <w:r w:rsidRPr="00631830">
        <w:rPr>
          <w:rFonts w:ascii="Times New Roman" w:hAnsi="Times New Roman" w:cs="Times New Roman"/>
          <w:sz w:val="28"/>
          <w:szCs w:val="28"/>
        </w:rPr>
        <w:t>ного государственного лесного надзора (лесной охраны) и федерального г</w:t>
      </w:r>
      <w:r w:rsidRPr="00631830">
        <w:rPr>
          <w:rFonts w:ascii="Times New Roman" w:hAnsi="Times New Roman" w:cs="Times New Roman"/>
          <w:sz w:val="28"/>
          <w:szCs w:val="28"/>
        </w:rPr>
        <w:t>о</w:t>
      </w:r>
      <w:r w:rsidRPr="00631830">
        <w:rPr>
          <w:rFonts w:ascii="Times New Roman" w:hAnsi="Times New Roman" w:cs="Times New Roman"/>
          <w:sz w:val="28"/>
          <w:szCs w:val="28"/>
        </w:rPr>
        <w:t>сударственного пожарного надзора в лесах по контролю за исполнением р</w:t>
      </w:r>
      <w:r w:rsidRPr="00631830">
        <w:rPr>
          <w:rFonts w:ascii="Times New Roman" w:hAnsi="Times New Roman" w:cs="Times New Roman"/>
          <w:sz w:val="28"/>
          <w:szCs w:val="28"/>
        </w:rPr>
        <w:t>а</w:t>
      </w:r>
      <w:r w:rsidRPr="00631830">
        <w:rPr>
          <w:rFonts w:ascii="Times New Roman" w:hAnsi="Times New Roman" w:cs="Times New Roman"/>
          <w:sz w:val="28"/>
          <w:szCs w:val="28"/>
        </w:rPr>
        <w:t xml:space="preserve">нее выданных предписаний; </w:t>
      </w:r>
    </w:p>
    <w:p w:rsidR="00C868B0" w:rsidRPr="00631830" w:rsidRDefault="00C868B0" w:rsidP="00C8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- лесными инспекторами проведено 4 196 мероприятий по охране леса, в т.ч. 2 732 патрульных и рейдовых мероприятия по охране лесов от наруш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>ний лесного законодательства (больше чем в 2015 году на 32 %);</w:t>
      </w:r>
    </w:p>
    <w:p w:rsidR="00C868B0" w:rsidRPr="00631830" w:rsidRDefault="00C868B0" w:rsidP="00C8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- выявлено 1 678 нарушений лесного законодательства, в т.ч. 404 нез</w:t>
      </w:r>
      <w:r w:rsidRPr="00631830">
        <w:rPr>
          <w:rFonts w:ascii="Times New Roman" w:hAnsi="Times New Roman" w:cs="Times New Roman"/>
          <w:sz w:val="28"/>
          <w:szCs w:val="28"/>
        </w:rPr>
        <w:t>а</w:t>
      </w:r>
      <w:r w:rsidRPr="00631830">
        <w:rPr>
          <w:rFonts w:ascii="Times New Roman" w:hAnsi="Times New Roman" w:cs="Times New Roman"/>
          <w:sz w:val="28"/>
          <w:szCs w:val="28"/>
        </w:rPr>
        <w:t>конных рубки;</w:t>
      </w:r>
    </w:p>
    <w:p w:rsidR="00C868B0" w:rsidRPr="00631830" w:rsidRDefault="00C868B0" w:rsidP="00C8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- в ходе проверок выдано 7 предписаний об устранении выявленных нарушений: 5 предписаний исполнено в установленные сроки, по 2 предп</w:t>
      </w:r>
      <w:r w:rsidRPr="00631830">
        <w:rPr>
          <w:rFonts w:ascii="Times New Roman" w:hAnsi="Times New Roman" w:cs="Times New Roman"/>
          <w:sz w:val="28"/>
          <w:szCs w:val="28"/>
        </w:rPr>
        <w:t>и</w:t>
      </w:r>
      <w:r w:rsidRPr="00631830">
        <w:rPr>
          <w:rFonts w:ascii="Times New Roman" w:hAnsi="Times New Roman" w:cs="Times New Roman"/>
          <w:sz w:val="28"/>
          <w:szCs w:val="28"/>
        </w:rPr>
        <w:lastRenderedPageBreak/>
        <w:t>саниям срок исполнения не наступил;</w:t>
      </w:r>
    </w:p>
    <w:p w:rsidR="00C868B0" w:rsidRPr="00631830" w:rsidRDefault="00C868B0" w:rsidP="00C8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- поступило на рассмотрение 1 757 материалов, содержащих признаки составов административных правонарушений, в том числе: 46 постановлений прокуроров, 1702 протокола государственных лесных инспекторов, </w:t>
      </w:r>
      <w:r w:rsidRPr="00631830">
        <w:rPr>
          <w:rFonts w:ascii="Times New Roman" w:hAnsi="Times New Roman" w:cs="Times New Roman"/>
          <w:sz w:val="28"/>
          <w:szCs w:val="28"/>
        </w:rPr>
        <w:br/>
        <w:t xml:space="preserve">9 протоколов, составленных сотрудниками полиции; </w:t>
      </w:r>
    </w:p>
    <w:p w:rsidR="00C868B0" w:rsidRPr="00631830" w:rsidRDefault="00C868B0" w:rsidP="00C8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- по результатам рассмотрения дел об административных правонар</w:t>
      </w:r>
      <w:r w:rsidRPr="00631830">
        <w:rPr>
          <w:rFonts w:ascii="Times New Roman" w:hAnsi="Times New Roman" w:cs="Times New Roman"/>
          <w:sz w:val="28"/>
          <w:szCs w:val="28"/>
        </w:rPr>
        <w:t>у</w:t>
      </w:r>
      <w:r w:rsidRPr="00631830">
        <w:rPr>
          <w:rFonts w:ascii="Times New Roman" w:hAnsi="Times New Roman" w:cs="Times New Roman"/>
          <w:sz w:val="28"/>
          <w:szCs w:val="28"/>
        </w:rPr>
        <w:t>шениях вынесено 889 постановлений о привлечении к административной о</w:t>
      </w:r>
      <w:r w:rsidRPr="00631830">
        <w:rPr>
          <w:rFonts w:ascii="Times New Roman" w:hAnsi="Times New Roman" w:cs="Times New Roman"/>
          <w:sz w:val="28"/>
          <w:szCs w:val="28"/>
        </w:rPr>
        <w:t>т</w:t>
      </w:r>
      <w:r w:rsidRPr="00631830">
        <w:rPr>
          <w:rFonts w:ascii="Times New Roman" w:hAnsi="Times New Roman" w:cs="Times New Roman"/>
          <w:sz w:val="28"/>
          <w:szCs w:val="28"/>
        </w:rPr>
        <w:t>ветственности, на сумму 20,8 млн. рублей.</w:t>
      </w:r>
    </w:p>
    <w:p w:rsidR="00C868B0" w:rsidRPr="00631830" w:rsidRDefault="00C868B0" w:rsidP="00C8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- в структурные подразделения территориальных органов ФССП Ро</w:t>
      </w:r>
      <w:r w:rsidRPr="00631830">
        <w:rPr>
          <w:rFonts w:ascii="Times New Roman" w:hAnsi="Times New Roman" w:cs="Times New Roman"/>
          <w:sz w:val="28"/>
          <w:szCs w:val="28"/>
        </w:rPr>
        <w:t>с</w:t>
      </w:r>
      <w:r w:rsidRPr="00631830">
        <w:rPr>
          <w:rFonts w:ascii="Times New Roman" w:hAnsi="Times New Roman" w:cs="Times New Roman"/>
          <w:sz w:val="28"/>
          <w:szCs w:val="28"/>
        </w:rPr>
        <w:t>сии для принудительного исполнения направлено 161 постановление по д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>лам об административных правонарушениях на сумму штрафов 3,1 млн. ру</w:t>
      </w:r>
      <w:r w:rsidRPr="00631830">
        <w:rPr>
          <w:rFonts w:ascii="Times New Roman" w:hAnsi="Times New Roman" w:cs="Times New Roman"/>
          <w:sz w:val="28"/>
          <w:szCs w:val="28"/>
        </w:rPr>
        <w:t>б</w:t>
      </w:r>
      <w:r w:rsidRPr="00631830">
        <w:rPr>
          <w:rFonts w:ascii="Times New Roman" w:hAnsi="Times New Roman" w:cs="Times New Roman"/>
          <w:sz w:val="28"/>
          <w:szCs w:val="28"/>
        </w:rPr>
        <w:t>лей, окончено взысканием 75 постановлений на сумму 1,1 млн. рублей, а также направлено 46 исполнительных листов для принудительного исполн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>ния судебных актов о возмещении ущерба, причиненного лесному фонду, на сумму 171 млн. рублей</w:t>
      </w:r>
      <w:r w:rsidR="00541C28" w:rsidRPr="00631830">
        <w:rPr>
          <w:rFonts w:ascii="Times New Roman" w:hAnsi="Times New Roman" w:cs="Times New Roman"/>
          <w:sz w:val="28"/>
          <w:szCs w:val="28"/>
        </w:rPr>
        <w:t>.</w:t>
      </w:r>
    </w:p>
    <w:p w:rsidR="008E19A5" w:rsidRPr="00631830" w:rsidRDefault="008E19A5" w:rsidP="00C86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Планирование и организация мероприятий по охране, защите и воспр</w:t>
      </w:r>
      <w:r w:rsidRPr="00631830">
        <w:rPr>
          <w:rFonts w:ascii="Times New Roman" w:hAnsi="Times New Roman" w:cs="Times New Roman"/>
          <w:sz w:val="28"/>
          <w:szCs w:val="28"/>
        </w:rPr>
        <w:t>о</w:t>
      </w:r>
      <w:r w:rsidRPr="00631830">
        <w:rPr>
          <w:rFonts w:ascii="Times New Roman" w:hAnsi="Times New Roman" w:cs="Times New Roman"/>
          <w:sz w:val="28"/>
          <w:szCs w:val="28"/>
        </w:rPr>
        <w:t xml:space="preserve">изводству лесов осуществлялись согласно:  </w:t>
      </w:r>
    </w:p>
    <w:p w:rsidR="00010985" w:rsidRPr="00631830" w:rsidRDefault="008E19A5" w:rsidP="008E19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- </w:t>
      </w:r>
      <w:r w:rsidR="00EB37F6" w:rsidRPr="00631830">
        <w:rPr>
          <w:rFonts w:ascii="Times New Roman" w:hAnsi="Times New Roman" w:cs="Times New Roman"/>
          <w:sz w:val="28"/>
          <w:szCs w:val="28"/>
        </w:rPr>
        <w:t>Лесному плану</w:t>
      </w:r>
      <w:r w:rsidRPr="00631830">
        <w:rPr>
          <w:rFonts w:ascii="Times New Roman" w:hAnsi="Times New Roman" w:cs="Times New Roman"/>
          <w:sz w:val="28"/>
          <w:szCs w:val="28"/>
        </w:rPr>
        <w:t xml:space="preserve"> Хабаровского края на 2009 – 2018 годы, </w:t>
      </w:r>
      <w:r w:rsidR="00EB37F6" w:rsidRPr="00631830">
        <w:rPr>
          <w:rFonts w:ascii="Times New Roman" w:hAnsi="Times New Roman" w:cs="Times New Roman"/>
          <w:sz w:val="28"/>
          <w:szCs w:val="28"/>
        </w:rPr>
        <w:t>утвержде</w:t>
      </w:r>
      <w:r w:rsidR="00EB37F6" w:rsidRPr="00631830">
        <w:rPr>
          <w:rFonts w:ascii="Times New Roman" w:hAnsi="Times New Roman" w:cs="Times New Roman"/>
          <w:sz w:val="28"/>
          <w:szCs w:val="28"/>
        </w:rPr>
        <w:t>н</w:t>
      </w:r>
      <w:r w:rsidR="00EB37F6" w:rsidRPr="00631830">
        <w:rPr>
          <w:rFonts w:ascii="Times New Roman" w:hAnsi="Times New Roman" w:cs="Times New Roman"/>
          <w:sz w:val="28"/>
          <w:szCs w:val="28"/>
        </w:rPr>
        <w:t>ному</w:t>
      </w:r>
      <w:r w:rsidRPr="00631830">
        <w:rPr>
          <w:rFonts w:ascii="Times New Roman" w:hAnsi="Times New Roman" w:cs="Times New Roman"/>
          <w:sz w:val="28"/>
          <w:szCs w:val="28"/>
        </w:rPr>
        <w:t xml:space="preserve"> постановлением Губернатора Хабаровского края от 22 декабря 2008 г. № 175</w:t>
      </w:r>
      <w:r w:rsidR="00010985" w:rsidRPr="00631830">
        <w:rPr>
          <w:rFonts w:ascii="Times New Roman" w:hAnsi="Times New Roman" w:cs="Times New Roman"/>
          <w:sz w:val="28"/>
          <w:szCs w:val="28"/>
        </w:rPr>
        <w:t>.</w:t>
      </w:r>
      <w:r w:rsidRPr="0063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CAB" w:rsidRPr="00631830" w:rsidRDefault="008E19A5" w:rsidP="008E19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- в соответствии с </w:t>
      </w:r>
      <w:r w:rsidR="00EB37F6" w:rsidRPr="00631830">
        <w:rPr>
          <w:rFonts w:ascii="Times New Roman" w:hAnsi="Times New Roman" w:cs="Times New Roman"/>
          <w:sz w:val="28"/>
          <w:szCs w:val="28"/>
        </w:rPr>
        <w:t>объемами финансовых</w:t>
      </w:r>
      <w:r w:rsidRPr="00631830">
        <w:rPr>
          <w:rFonts w:ascii="Times New Roman" w:hAnsi="Times New Roman" w:cs="Times New Roman"/>
          <w:sz w:val="28"/>
          <w:szCs w:val="28"/>
        </w:rPr>
        <w:t xml:space="preserve"> средств, направленных на и</w:t>
      </w:r>
      <w:r w:rsidRPr="00631830">
        <w:rPr>
          <w:rFonts w:ascii="Times New Roman" w:hAnsi="Times New Roman" w:cs="Times New Roman"/>
          <w:sz w:val="28"/>
          <w:szCs w:val="28"/>
        </w:rPr>
        <w:t>с</w:t>
      </w:r>
      <w:r w:rsidRPr="00631830">
        <w:rPr>
          <w:rFonts w:ascii="Times New Roman" w:hAnsi="Times New Roman" w:cs="Times New Roman"/>
          <w:sz w:val="28"/>
          <w:szCs w:val="28"/>
        </w:rPr>
        <w:t>полнение переданных полномочий в области лесных отношений</w:t>
      </w:r>
      <w:r w:rsidR="00CB7AD9" w:rsidRPr="00631830">
        <w:rPr>
          <w:rFonts w:ascii="Times New Roman" w:hAnsi="Times New Roman" w:cs="Times New Roman"/>
          <w:sz w:val="28"/>
          <w:szCs w:val="28"/>
        </w:rPr>
        <w:t>.</w:t>
      </w:r>
    </w:p>
    <w:p w:rsidR="00FC69F8" w:rsidRPr="00631830" w:rsidRDefault="00FC69F8" w:rsidP="00876026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2.</w:t>
      </w:r>
      <w:r w:rsidR="003A5372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sz w:val="28"/>
          <w:szCs w:val="28"/>
        </w:rPr>
        <w:t>Обеспечение использования лесов Лесничествами</w:t>
      </w:r>
      <w:r w:rsidR="00EC72E3" w:rsidRPr="00631830">
        <w:rPr>
          <w:rFonts w:ascii="Times New Roman" w:hAnsi="Times New Roman" w:cs="Times New Roman"/>
          <w:sz w:val="28"/>
          <w:szCs w:val="28"/>
        </w:rPr>
        <w:t>:</w:t>
      </w:r>
    </w:p>
    <w:p w:rsidR="005A0890" w:rsidRPr="00631830" w:rsidRDefault="005A0890" w:rsidP="005A089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31830">
        <w:rPr>
          <w:rFonts w:ascii="Times New Roman" w:hAnsi="Times New Roman" w:cs="Times New Roman"/>
          <w:spacing w:val="-6"/>
          <w:sz w:val="28"/>
          <w:szCs w:val="28"/>
        </w:rPr>
        <w:t>Постановлением Губернатора Хабаровского края от 24.10.2016 № 107 вн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сены изменения в лесной план Хабаровского края; внесены предложения по и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з</w:t>
      </w:r>
      <w:r w:rsidRPr="00631830">
        <w:rPr>
          <w:rFonts w:ascii="Times New Roman" w:hAnsi="Times New Roman" w:cs="Times New Roman"/>
          <w:spacing w:val="-6"/>
          <w:sz w:val="28"/>
          <w:szCs w:val="28"/>
        </w:rPr>
        <w:t>менению в 25 регламентов лесничеств.</w:t>
      </w:r>
    </w:p>
    <w:p w:rsidR="007A7CF1" w:rsidRPr="00631830" w:rsidRDefault="007A7CF1" w:rsidP="002A1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631830">
        <w:rPr>
          <w:rFonts w:ascii="Times New Roman" w:hAnsi="Times New Roman" w:cs="Times New Roman"/>
          <w:position w:val="2"/>
          <w:sz w:val="28"/>
          <w:szCs w:val="28"/>
        </w:rPr>
        <w:t>Подготовлены предложения по изменению границ зеленых зон города Комсомольска-на-Амуре, города Хабаровска, городского поселения "Рабочий поселок Солнечный", города Хабаровска, городского поселения "Рабочий поселок Чегдомын".</w:t>
      </w:r>
    </w:p>
    <w:p w:rsidR="00FC69F8" w:rsidRPr="00631830" w:rsidRDefault="003A5372" w:rsidP="002A1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О</w:t>
      </w:r>
      <w:r w:rsidR="008A793D" w:rsidRPr="00631830">
        <w:rPr>
          <w:rFonts w:ascii="Times New Roman" w:hAnsi="Times New Roman" w:cs="Times New Roman"/>
          <w:sz w:val="28"/>
          <w:szCs w:val="28"/>
        </w:rPr>
        <w:t>существлена</w:t>
      </w:r>
      <w:r w:rsidR="00132038" w:rsidRPr="00631830">
        <w:rPr>
          <w:rFonts w:ascii="Times New Roman" w:hAnsi="Times New Roman" w:cs="Times New Roman"/>
          <w:sz w:val="28"/>
          <w:szCs w:val="28"/>
        </w:rPr>
        <w:t xml:space="preserve"> проверка </w:t>
      </w:r>
      <w:r w:rsidR="007A7CF1" w:rsidRPr="00631830">
        <w:rPr>
          <w:rFonts w:ascii="Times New Roman" w:hAnsi="Times New Roman" w:cs="Times New Roman"/>
          <w:sz w:val="28"/>
          <w:szCs w:val="28"/>
        </w:rPr>
        <w:t>3 470</w:t>
      </w:r>
      <w:r w:rsidR="002704E7" w:rsidRPr="00631830">
        <w:rPr>
          <w:rFonts w:ascii="Times New Roman" w:hAnsi="Times New Roman" w:cs="Times New Roman"/>
          <w:sz w:val="28"/>
          <w:szCs w:val="28"/>
        </w:rPr>
        <w:t xml:space="preserve"> лесн</w:t>
      </w:r>
      <w:r w:rsidR="003B2D83" w:rsidRPr="00631830">
        <w:rPr>
          <w:rFonts w:ascii="Times New Roman" w:hAnsi="Times New Roman" w:cs="Times New Roman"/>
          <w:sz w:val="28"/>
          <w:szCs w:val="28"/>
        </w:rPr>
        <w:t>ы</w:t>
      </w:r>
      <w:r w:rsidR="0061195F" w:rsidRPr="00631830">
        <w:rPr>
          <w:rFonts w:ascii="Times New Roman" w:hAnsi="Times New Roman" w:cs="Times New Roman"/>
          <w:sz w:val="28"/>
          <w:szCs w:val="28"/>
        </w:rPr>
        <w:t>х деклараций</w:t>
      </w:r>
      <w:r w:rsidR="003B2D83" w:rsidRPr="00631830">
        <w:rPr>
          <w:rFonts w:ascii="Times New Roman" w:hAnsi="Times New Roman" w:cs="Times New Roman"/>
          <w:sz w:val="28"/>
          <w:szCs w:val="28"/>
        </w:rPr>
        <w:t>.</w:t>
      </w:r>
    </w:p>
    <w:p w:rsidR="003B2D83" w:rsidRPr="00631830" w:rsidRDefault="003B2D83" w:rsidP="000B20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Д</w:t>
      </w:r>
      <w:r w:rsidR="000420F2" w:rsidRPr="00631830">
        <w:rPr>
          <w:rFonts w:ascii="Times New Roman" w:hAnsi="Times New Roman" w:cs="Times New Roman"/>
          <w:sz w:val="28"/>
          <w:szCs w:val="28"/>
        </w:rPr>
        <w:t>ля обеспечения соответствия информации в ГЛР действительности, повышения точности и скорости предоставления выписок из ГЛР</w:t>
      </w:r>
      <w:r w:rsidRPr="00631830">
        <w:rPr>
          <w:rFonts w:ascii="Times New Roman" w:hAnsi="Times New Roman" w:cs="Times New Roman"/>
          <w:sz w:val="28"/>
          <w:szCs w:val="28"/>
        </w:rPr>
        <w:t>.</w:t>
      </w:r>
    </w:p>
    <w:p w:rsidR="00500F4C" w:rsidRPr="00631830" w:rsidRDefault="005F5335" w:rsidP="005F5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На территории края внедрена автоматизированная информационная система государстве</w:t>
      </w:r>
      <w:r w:rsidR="005D2367" w:rsidRPr="00631830">
        <w:rPr>
          <w:rFonts w:ascii="Times New Roman" w:hAnsi="Times New Roman" w:cs="Times New Roman"/>
          <w:sz w:val="28"/>
          <w:szCs w:val="28"/>
        </w:rPr>
        <w:t>нного лесного реестра (АИС ГЛР)</w:t>
      </w:r>
      <w:r w:rsidR="002B337F" w:rsidRPr="00631830">
        <w:rPr>
          <w:rFonts w:ascii="Times New Roman" w:hAnsi="Times New Roman" w:cs="Times New Roman"/>
          <w:sz w:val="28"/>
          <w:szCs w:val="28"/>
        </w:rPr>
        <w:t xml:space="preserve">, </w:t>
      </w:r>
      <w:r w:rsidRPr="00631830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EB37F6" w:rsidRPr="00631830">
        <w:rPr>
          <w:rFonts w:ascii="Times New Roman" w:hAnsi="Times New Roman" w:cs="Times New Roman"/>
          <w:sz w:val="28"/>
          <w:szCs w:val="28"/>
        </w:rPr>
        <w:t>государс</w:t>
      </w:r>
      <w:r w:rsidR="00EB37F6" w:rsidRPr="00631830">
        <w:rPr>
          <w:rFonts w:ascii="Times New Roman" w:hAnsi="Times New Roman" w:cs="Times New Roman"/>
          <w:sz w:val="28"/>
          <w:szCs w:val="28"/>
        </w:rPr>
        <w:t>т</w:t>
      </w:r>
      <w:r w:rsidR="00EB37F6" w:rsidRPr="00631830">
        <w:rPr>
          <w:rFonts w:ascii="Times New Roman" w:hAnsi="Times New Roman" w:cs="Times New Roman"/>
          <w:sz w:val="28"/>
          <w:szCs w:val="28"/>
        </w:rPr>
        <w:t>венного лесного</w:t>
      </w:r>
      <w:r w:rsidRPr="00631830">
        <w:rPr>
          <w:rFonts w:ascii="Times New Roman" w:hAnsi="Times New Roman" w:cs="Times New Roman"/>
          <w:sz w:val="28"/>
          <w:szCs w:val="28"/>
        </w:rPr>
        <w:t xml:space="preserve"> реестра осуществляют 118 чел</w:t>
      </w:r>
      <w:r w:rsidR="002B337F" w:rsidRPr="00631830">
        <w:rPr>
          <w:rFonts w:ascii="Times New Roman" w:hAnsi="Times New Roman" w:cs="Times New Roman"/>
          <w:sz w:val="28"/>
          <w:szCs w:val="28"/>
        </w:rPr>
        <w:t>овек</w:t>
      </w:r>
      <w:r w:rsidRPr="00631830">
        <w:rPr>
          <w:rFonts w:ascii="Times New Roman" w:hAnsi="Times New Roman" w:cs="Times New Roman"/>
          <w:sz w:val="28"/>
          <w:szCs w:val="28"/>
        </w:rPr>
        <w:t>, находящихся в штате лесничеств</w:t>
      </w:r>
      <w:r w:rsidR="002B337F" w:rsidRPr="00631830">
        <w:rPr>
          <w:rFonts w:ascii="Times New Roman" w:hAnsi="Times New Roman" w:cs="Times New Roman"/>
          <w:sz w:val="28"/>
          <w:szCs w:val="28"/>
        </w:rPr>
        <w:t>,</w:t>
      </w:r>
      <w:r w:rsidRPr="00631830">
        <w:rPr>
          <w:rFonts w:ascii="Times New Roman" w:hAnsi="Times New Roman" w:cs="Times New Roman"/>
          <w:sz w:val="28"/>
          <w:szCs w:val="28"/>
        </w:rPr>
        <w:t xml:space="preserve"> прошедших соответствующую подготовку</w:t>
      </w:r>
      <w:r w:rsidR="00500F4C" w:rsidRPr="00631830">
        <w:rPr>
          <w:rFonts w:ascii="Times New Roman" w:hAnsi="Times New Roman" w:cs="Times New Roman"/>
          <w:sz w:val="28"/>
          <w:szCs w:val="28"/>
        </w:rPr>
        <w:t>.</w:t>
      </w:r>
    </w:p>
    <w:p w:rsidR="00500F4C" w:rsidRPr="00631830" w:rsidRDefault="00500F4C" w:rsidP="005F53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Осуществлена проверка выполнения предпринимателями требований, установленных федеральными законами в области лесных отношений</w:t>
      </w:r>
      <w:r w:rsidR="004A423D" w:rsidRPr="00631830">
        <w:rPr>
          <w:rFonts w:ascii="Times New Roman" w:hAnsi="Times New Roman" w:cs="Times New Roman"/>
          <w:sz w:val="28"/>
          <w:szCs w:val="28"/>
        </w:rPr>
        <w:t>.</w:t>
      </w:r>
    </w:p>
    <w:p w:rsidR="00694065" w:rsidRPr="00631830" w:rsidRDefault="00D9262D" w:rsidP="00D9262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З</w:t>
      </w:r>
      <w:r w:rsidR="00694065" w:rsidRPr="00631830">
        <w:rPr>
          <w:rFonts w:ascii="Times New Roman" w:hAnsi="Times New Roman" w:cs="Times New Roman"/>
          <w:sz w:val="28"/>
          <w:szCs w:val="28"/>
        </w:rPr>
        <w:t>аключено с гражданами 13 547 договоров купли-продажи с объемом 266,3 тыс. м3 для обеспечения потребности в древесине собственных нужд  граждан</w:t>
      </w:r>
      <w:r w:rsidRPr="00631830">
        <w:rPr>
          <w:rFonts w:ascii="Times New Roman" w:hAnsi="Times New Roman" w:cs="Times New Roman"/>
          <w:sz w:val="28"/>
          <w:szCs w:val="28"/>
        </w:rPr>
        <w:t>.</w:t>
      </w:r>
    </w:p>
    <w:p w:rsidR="003877A6" w:rsidRPr="00631830" w:rsidRDefault="0050650E" w:rsidP="00610FB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В</w:t>
      </w:r>
      <w:r w:rsidR="003877A6" w:rsidRPr="00631830">
        <w:rPr>
          <w:rFonts w:ascii="Times New Roman" w:hAnsi="Times New Roman" w:cs="Times New Roman"/>
          <w:sz w:val="28"/>
          <w:szCs w:val="28"/>
        </w:rPr>
        <w:t xml:space="preserve"> соответствии с действующим порядком организации и проведения проверок, установленным Федеральным законом от 26.12.2008 № 294-ФЗ </w:t>
      </w:r>
      <w:r w:rsidR="003877A6" w:rsidRPr="00631830">
        <w:rPr>
          <w:rFonts w:ascii="Times New Roman" w:hAnsi="Times New Roman" w:cs="Times New Roman"/>
          <w:sz w:val="28"/>
          <w:szCs w:val="28"/>
        </w:rPr>
        <w:br/>
      </w:r>
      <w:r w:rsidR="003877A6" w:rsidRPr="00631830">
        <w:rPr>
          <w:rFonts w:ascii="Times New Roman" w:hAnsi="Times New Roman" w:cs="Times New Roman"/>
          <w:sz w:val="28"/>
          <w:szCs w:val="28"/>
        </w:rPr>
        <w:lastRenderedPageBreak/>
        <w:t>"О 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="003877A6" w:rsidRPr="00631830">
        <w:rPr>
          <w:rFonts w:ascii="Times New Roman" w:hAnsi="Times New Roman" w:cs="Times New Roman"/>
          <w:sz w:val="28"/>
          <w:szCs w:val="28"/>
        </w:rPr>
        <w:t>н</w:t>
      </w:r>
      <w:r w:rsidR="003877A6" w:rsidRPr="00631830">
        <w:rPr>
          <w:rFonts w:ascii="Times New Roman" w:hAnsi="Times New Roman" w:cs="Times New Roman"/>
          <w:sz w:val="28"/>
          <w:szCs w:val="28"/>
        </w:rPr>
        <w:t>троля:</w:t>
      </w:r>
    </w:p>
    <w:p w:rsidR="003877A6" w:rsidRPr="00631830" w:rsidRDefault="003877A6" w:rsidP="00610FB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проведено 8 плановых проверок, 10 внеплановых проверок федерал</w:t>
      </w:r>
      <w:r w:rsidRPr="00631830">
        <w:rPr>
          <w:rFonts w:ascii="Times New Roman" w:hAnsi="Times New Roman" w:cs="Times New Roman"/>
          <w:sz w:val="28"/>
          <w:szCs w:val="28"/>
        </w:rPr>
        <w:t>ь</w:t>
      </w:r>
      <w:r w:rsidRPr="00631830">
        <w:rPr>
          <w:rFonts w:ascii="Times New Roman" w:hAnsi="Times New Roman" w:cs="Times New Roman"/>
          <w:sz w:val="28"/>
          <w:szCs w:val="28"/>
        </w:rPr>
        <w:t>ного государственного лесного надзора (лесной охраны) и федерального г</w:t>
      </w:r>
      <w:r w:rsidRPr="00631830">
        <w:rPr>
          <w:rFonts w:ascii="Times New Roman" w:hAnsi="Times New Roman" w:cs="Times New Roman"/>
          <w:sz w:val="28"/>
          <w:szCs w:val="28"/>
        </w:rPr>
        <w:t>о</w:t>
      </w:r>
      <w:r w:rsidRPr="00631830">
        <w:rPr>
          <w:rFonts w:ascii="Times New Roman" w:hAnsi="Times New Roman" w:cs="Times New Roman"/>
          <w:sz w:val="28"/>
          <w:szCs w:val="28"/>
        </w:rPr>
        <w:t>сударственного пожарного надзора в лесах по контролю за исполнением р</w:t>
      </w:r>
      <w:r w:rsidRPr="00631830">
        <w:rPr>
          <w:rFonts w:ascii="Times New Roman" w:hAnsi="Times New Roman" w:cs="Times New Roman"/>
          <w:sz w:val="28"/>
          <w:szCs w:val="28"/>
        </w:rPr>
        <w:t>а</w:t>
      </w:r>
      <w:r w:rsidRPr="00631830">
        <w:rPr>
          <w:rFonts w:ascii="Times New Roman" w:hAnsi="Times New Roman" w:cs="Times New Roman"/>
          <w:sz w:val="28"/>
          <w:szCs w:val="28"/>
        </w:rPr>
        <w:t xml:space="preserve">нее выданных предписаний; </w:t>
      </w:r>
    </w:p>
    <w:p w:rsidR="003877A6" w:rsidRPr="00631830" w:rsidRDefault="003877A6" w:rsidP="00610FB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- лесными инспекторами проведено 4 196 мероприятий по охране леса, в т.ч. 2 732 патрульных и рейдовых мероприятия по охране лесов от наруш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>ний лесного законодательства (больше чем в 2015 году на 32 %);</w:t>
      </w:r>
    </w:p>
    <w:p w:rsidR="003877A6" w:rsidRPr="00631830" w:rsidRDefault="003877A6" w:rsidP="00610FB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- выявлено 1 678 нарушений лесного законодательства, в т.ч. 404 нез</w:t>
      </w:r>
      <w:r w:rsidRPr="00631830">
        <w:rPr>
          <w:rFonts w:ascii="Times New Roman" w:hAnsi="Times New Roman" w:cs="Times New Roman"/>
          <w:sz w:val="28"/>
          <w:szCs w:val="28"/>
        </w:rPr>
        <w:t>а</w:t>
      </w:r>
      <w:r w:rsidRPr="00631830">
        <w:rPr>
          <w:rFonts w:ascii="Times New Roman" w:hAnsi="Times New Roman" w:cs="Times New Roman"/>
          <w:sz w:val="28"/>
          <w:szCs w:val="28"/>
        </w:rPr>
        <w:t>конных рубки;</w:t>
      </w:r>
    </w:p>
    <w:p w:rsidR="003877A6" w:rsidRPr="00631830" w:rsidRDefault="003877A6" w:rsidP="00610FB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- в ходе проверок выдано 7 предписаний об устранении выявленных нарушений: 5 предписаний исполнено в установленные сроки, по 2 предп</w:t>
      </w:r>
      <w:r w:rsidRPr="00631830">
        <w:rPr>
          <w:rFonts w:ascii="Times New Roman" w:hAnsi="Times New Roman" w:cs="Times New Roman"/>
          <w:sz w:val="28"/>
          <w:szCs w:val="28"/>
        </w:rPr>
        <w:t>и</w:t>
      </w:r>
      <w:r w:rsidRPr="00631830">
        <w:rPr>
          <w:rFonts w:ascii="Times New Roman" w:hAnsi="Times New Roman" w:cs="Times New Roman"/>
          <w:sz w:val="28"/>
          <w:szCs w:val="28"/>
        </w:rPr>
        <w:t>саниям срок исполнения не наступил</w:t>
      </w:r>
      <w:r w:rsidR="00610FB3" w:rsidRPr="00631830">
        <w:rPr>
          <w:rFonts w:ascii="Times New Roman" w:hAnsi="Times New Roman" w:cs="Times New Roman"/>
          <w:sz w:val="28"/>
          <w:szCs w:val="28"/>
        </w:rPr>
        <w:t>.</w:t>
      </w:r>
    </w:p>
    <w:p w:rsidR="000D4C2B" w:rsidRPr="00631830" w:rsidRDefault="000D4C2B" w:rsidP="003877A6">
      <w:pPr>
        <w:widowControl w:val="0"/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Сведения об использовании бюджетных ассигнований краевого бю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жета и иных средств на реализацию Программы</w:t>
      </w:r>
    </w:p>
    <w:p w:rsidR="00A457F5" w:rsidRPr="00631830" w:rsidRDefault="00A457F5" w:rsidP="008A31D9">
      <w:pPr>
        <w:widowControl w:val="0"/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sz w:val="28"/>
          <w:szCs w:val="28"/>
          <w:lang w:eastAsia="ru-RU"/>
        </w:rPr>
        <w:t>Ресурсное обеспечение реализации мероприятий, предусмотренное г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>судар</w:t>
      </w:r>
      <w:r w:rsidR="00772F2F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ственной </w:t>
      </w:r>
      <w:r w:rsidR="00EB37F6" w:rsidRPr="00631830">
        <w:rPr>
          <w:rFonts w:ascii="Times New Roman" w:hAnsi="Times New Roman" w:cs="Times New Roman"/>
          <w:sz w:val="28"/>
          <w:szCs w:val="28"/>
          <w:lang w:eastAsia="ru-RU"/>
        </w:rPr>
        <w:t>программой на</w:t>
      </w:r>
      <w:r w:rsidR="00772F2F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9569BF" w:rsidRPr="00631830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772F2F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год, составляет </w:t>
      </w:r>
      <w:r w:rsidR="00E166EB" w:rsidRPr="00631830">
        <w:rPr>
          <w:rFonts w:ascii="Times New Roman" w:hAnsi="Times New Roman" w:cs="Times New Roman"/>
          <w:sz w:val="28"/>
          <w:szCs w:val="28"/>
          <w:lang w:eastAsia="ru-RU"/>
        </w:rPr>
        <w:t>820,3</w:t>
      </w:r>
      <w:r w:rsidR="008468DB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рублей, в том числе:</w:t>
      </w:r>
    </w:p>
    <w:p w:rsidR="00B974E1" w:rsidRPr="00631830" w:rsidRDefault="00A457F5" w:rsidP="00B974E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772F2F" w:rsidRPr="00631830">
        <w:rPr>
          <w:rFonts w:ascii="Times New Roman" w:hAnsi="Times New Roman" w:cs="Times New Roman"/>
          <w:sz w:val="28"/>
          <w:szCs w:val="28"/>
          <w:lang w:eastAsia="ru-RU"/>
        </w:rPr>
        <w:t>редств</w:t>
      </w:r>
      <w:r w:rsidR="00B974E1" w:rsidRPr="0063183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72F2F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краевого бюджета – </w:t>
      </w:r>
      <w:r w:rsidR="00D76C20" w:rsidRPr="00631830">
        <w:rPr>
          <w:rFonts w:ascii="Times New Roman" w:hAnsi="Times New Roman" w:cs="Times New Roman"/>
          <w:sz w:val="28"/>
          <w:szCs w:val="28"/>
          <w:lang w:eastAsia="ru-RU"/>
        </w:rPr>
        <w:t>735,39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рублей, </w:t>
      </w:r>
      <w:r w:rsidR="00B974E1" w:rsidRPr="00631830">
        <w:rPr>
          <w:rFonts w:ascii="Times New Roman" w:hAnsi="Times New Roman" w:cs="Times New Roman"/>
          <w:sz w:val="28"/>
          <w:szCs w:val="28"/>
          <w:lang w:eastAsia="ru-RU"/>
        </w:rPr>
        <w:t>из них 520,37 млн. рублей – средства краевого бюджета, источником обеспечения которых я</w:t>
      </w:r>
      <w:r w:rsidR="00B974E1" w:rsidRPr="0063183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B974E1" w:rsidRPr="00631830">
        <w:rPr>
          <w:rFonts w:ascii="Times New Roman" w:hAnsi="Times New Roman" w:cs="Times New Roman"/>
          <w:sz w:val="28"/>
          <w:szCs w:val="28"/>
          <w:lang w:eastAsia="ru-RU"/>
        </w:rPr>
        <w:t>ляются средства федерального бюджета;</w:t>
      </w:r>
    </w:p>
    <w:p w:rsidR="00B974E1" w:rsidRPr="00631830" w:rsidRDefault="00B974E1" w:rsidP="00B974E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sz w:val="28"/>
          <w:szCs w:val="28"/>
          <w:lang w:eastAsia="ru-RU"/>
        </w:rPr>
        <w:t>внебюджетные средства – 84,97 млн. рублей.</w:t>
      </w:r>
    </w:p>
    <w:p w:rsidR="00A457F5" w:rsidRPr="00631830" w:rsidRDefault="00A457F5" w:rsidP="00B974E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Фактически на исполнение программных мероприятий </w:t>
      </w:r>
      <w:r w:rsidR="00280E84" w:rsidRPr="00631830">
        <w:rPr>
          <w:rFonts w:ascii="Times New Roman" w:hAnsi="Times New Roman" w:cs="Times New Roman"/>
          <w:sz w:val="28"/>
          <w:szCs w:val="28"/>
          <w:lang w:eastAsia="ru-RU"/>
        </w:rPr>
        <w:t>в 2016 году предусмотрен</w:t>
      </w:r>
      <w:r w:rsidR="00694D38" w:rsidRPr="00631830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280E84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финансовые </w:t>
      </w:r>
      <w:r w:rsidR="000C4877" w:rsidRPr="00631830">
        <w:rPr>
          <w:rFonts w:ascii="Times New Roman" w:hAnsi="Times New Roman" w:cs="Times New Roman"/>
          <w:sz w:val="28"/>
          <w:szCs w:val="28"/>
          <w:lang w:eastAsia="ru-RU"/>
        </w:rPr>
        <w:t>средства в сумме 11</w:t>
      </w:r>
      <w:r w:rsidR="00E827FC" w:rsidRPr="00631830">
        <w:rPr>
          <w:rFonts w:ascii="Times New Roman" w:hAnsi="Times New Roman" w:cs="Times New Roman"/>
          <w:sz w:val="28"/>
          <w:szCs w:val="28"/>
          <w:lang w:eastAsia="ru-RU"/>
        </w:rPr>
        <w:t>60,57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рублей:</w:t>
      </w:r>
    </w:p>
    <w:p w:rsidR="005201A2" w:rsidRPr="00631830" w:rsidRDefault="005201A2" w:rsidP="005201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Законом Хабаровского края от 09 декабря 2015 г. 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br/>
        <w:t>№ 146 "О краевом бюджете на 2016 год" (с изменениями, внесенными Зак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>ном Хабаровского края от 0</w:t>
      </w:r>
      <w:r w:rsidR="00694D38" w:rsidRPr="00631830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4D38" w:rsidRPr="00631830">
        <w:rPr>
          <w:rFonts w:ascii="Times New Roman" w:hAnsi="Times New Roman" w:cs="Times New Roman"/>
          <w:sz w:val="28"/>
          <w:szCs w:val="28"/>
          <w:lang w:eastAsia="ru-RU"/>
        </w:rPr>
        <w:t>ноября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2016 г. № </w:t>
      </w:r>
      <w:r w:rsidR="00694D38" w:rsidRPr="00631830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8) </w:t>
      </w:r>
      <w:r w:rsidR="000A7DFE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</w:t>
      </w:r>
      <w:r w:rsidR="009C7B66" w:rsidRPr="00631830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0A7DFE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акон </w:t>
      </w:r>
      <w:r w:rsidR="009C7B66" w:rsidRPr="00631830">
        <w:rPr>
          <w:rFonts w:ascii="Times New Roman" w:hAnsi="Times New Roman" w:cs="Times New Roman"/>
          <w:sz w:val="28"/>
          <w:szCs w:val="28"/>
          <w:lang w:eastAsia="ru-RU"/>
        </w:rPr>
        <w:t>о краевом бюджете</w:t>
      </w:r>
      <w:r w:rsidR="000A7DFE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>на выполнение программных мероприятий в текущем году пред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>смотрены бюджетные ассигнования в сумме 7</w:t>
      </w:r>
      <w:r w:rsidR="00FD34D6" w:rsidRPr="00631830">
        <w:rPr>
          <w:rFonts w:ascii="Times New Roman" w:hAnsi="Times New Roman" w:cs="Times New Roman"/>
          <w:sz w:val="28"/>
          <w:szCs w:val="28"/>
          <w:lang w:eastAsia="ru-RU"/>
        </w:rPr>
        <w:t>42,61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рублей, из них 5</w:t>
      </w:r>
      <w:r w:rsidR="00FD34D6" w:rsidRPr="00631830">
        <w:rPr>
          <w:rFonts w:ascii="Times New Roman" w:hAnsi="Times New Roman" w:cs="Times New Roman"/>
          <w:sz w:val="28"/>
          <w:szCs w:val="28"/>
          <w:lang w:eastAsia="ru-RU"/>
        </w:rPr>
        <w:t>34,47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рублей – средства краевого бюджета, источником обеспечения которых является субвенция федерального бюджета.</w:t>
      </w:r>
    </w:p>
    <w:p w:rsidR="009A01B9" w:rsidRPr="00631830" w:rsidRDefault="009A01B9" w:rsidP="009A01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Кроме того в отчетном периоде </w:t>
      </w:r>
      <w:r w:rsidR="007A36DC" w:rsidRPr="00631830">
        <w:rPr>
          <w:rFonts w:ascii="Times New Roman" w:hAnsi="Times New Roman" w:cs="Times New Roman"/>
          <w:sz w:val="28"/>
          <w:szCs w:val="28"/>
          <w:lang w:eastAsia="ru-RU"/>
        </w:rPr>
        <w:t>запланированы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финансовые средства из внебюджетных источников в  сумме 417,96 млн. рублей.</w:t>
      </w:r>
    </w:p>
    <w:p w:rsidR="00612409" w:rsidRPr="00631830" w:rsidRDefault="00B74F0A" w:rsidP="006124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Фактически на исполнение программных мероприятий в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9569BF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2FA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E2FA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E2FA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правлены средства 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бюджета сумме 7</w:t>
      </w:r>
      <w:r w:rsidR="00C4406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33,07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C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млн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рублей, в том числе: в сумме </w:t>
      </w:r>
      <w:r w:rsidR="00C4406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253,97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11C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млн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рублей на охрану, защиту и воспроизводство лесов, </w:t>
      </w:r>
      <w:r w:rsidR="001F0C96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сумме 479,10 млн. рублей 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осуществление мероприятий в области лесных отн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шений, в том числе обеспечение</w:t>
      </w:r>
      <w:r w:rsidR="004949A7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деятельности подведомственных управл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нию лесами Правительства края </w:t>
      </w:r>
      <w:r w:rsidR="004949A7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учреждений, осуществление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отдельных по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номочий </w:t>
      </w:r>
      <w:r w:rsidR="004949A7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области лесных </w:t>
      </w:r>
      <w:r w:rsidR="0061240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отношений.</w:t>
      </w:r>
    </w:p>
    <w:p w:rsidR="00C85B13" w:rsidRPr="00631830" w:rsidRDefault="00C1281A" w:rsidP="00C128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Предусмотренные </w:t>
      </w:r>
      <w:r w:rsidR="009C7B66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законом о краевом бюджете</w:t>
      </w:r>
      <w:r w:rsidR="00D648E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бюджетные ассигнов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ния </w:t>
      </w:r>
      <w:r w:rsidR="00AA6236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сумме 9,54 млн. рублей </w:t>
      </w:r>
      <w:r w:rsidR="00BB6C77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</w:t>
      </w:r>
      <w:r w:rsidR="0004576D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="00BB6C77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04576D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84</w:t>
      </w:r>
      <w:r w:rsidR="00BB6C77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млн. рублей </w:t>
      </w:r>
      <w:r w:rsidR="00605F9B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EE5806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средств</w:t>
      </w:r>
      <w:r w:rsidR="00F95E3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E5806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</w:t>
      </w:r>
      <w:r w:rsidR="00EE5806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бюджета, </w:t>
      </w:r>
      <w:r w:rsidR="00605F9B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0,7 млн. рублей</w:t>
      </w:r>
      <w:r w:rsidR="00F95E3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краевой бюджет</w:t>
      </w:r>
      <w:r w:rsidR="0004576D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C85B13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остались  не использованными, </w:t>
      </w:r>
      <w:r w:rsidR="00FD623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следующим основаниям</w:t>
      </w:r>
      <w:r w:rsidR="00C85B13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1281A" w:rsidRPr="00631830" w:rsidRDefault="004D5268" w:rsidP="00C128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1)</w:t>
      </w:r>
      <w:r w:rsidR="0059772D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3CB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7,12 млн. рублей </w:t>
      </w:r>
      <w:r w:rsidR="00C1281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приобретение специализированной лесопожа</w:t>
      </w:r>
      <w:r w:rsidR="00C1281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1281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ной техники и оборудования в рамках государственной программы</w:t>
      </w:r>
      <w:r w:rsidR="009C3CB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(6,76</w:t>
      </w:r>
      <w:r w:rsidR="00B32DF3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млн. рублей –</w:t>
      </w:r>
      <w:r w:rsidR="00AA4AD1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2DF3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субсидия из федерального бюджета бюджету Хабаровского края, </w:t>
      </w:r>
      <w:r w:rsidR="00F06B50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0,</w:t>
      </w:r>
      <w:r w:rsidR="00AA4AD1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F06B50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r w:rsidR="00AA4AD1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B50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млн.</w:t>
      </w:r>
      <w:r w:rsidR="00AA4AD1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рублей – средства краевого бюджета</w:t>
      </w:r>
      <w:r w:rsidR="00FD623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  <w:r w:rsidR="00FD623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1281A" w:rsidRPr="00631830" w:rsidRDefault="00C1281A" w:rsidP="00C128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конец отчетного 2016 года проект соглашения о предоставлении из федерального бюджета бюджету Хабаровского края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роприятий для оснащения указанной техникой автономных учреждений, подведомственных управлению лесами Правительства Хабаровского края (далее  – управление), для рассмотрения и согласования не представлен; </w:t>
      </w:r>
      <w:r w:rsidR="0016338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 представлено 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уведомление по расчетам между бюджетами по межбюдже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ным трансфертам</w:t>
      </w:r>
      <w:r w:rsidR="0016338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6AC" w:rsidRPr="00631830" w:rsidRDefault="004D5268" w:rsidP="00C128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</w:t>
      </w:r>
      <w:r w:rsidR="00D2542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3786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 w:rsidR="00D2542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2,42 млн. рублей</w:t>
      </w:r>
      <w:r w:rsidR="00D57577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неиспользованных средств (2,08 млн. рублей – </w:t>
      </w:r>
      <w:r w:rsidR="0019156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субвенци</w:t>
      </w:r>
      <w:r w:rsidR="00475AF2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="0019156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7577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федерального бюджета</w:t>
      </w:r>
      <w:r w:rsidR="0019156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0,34 млн. рублей</w:t>
      </w:r>
      <w:r w:rsidR="00475AF2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средства краевого бюджета</w:t>
      </w:r>
      <w:r w:rsidR="0019156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F13786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  <w:r w:rsidR="00D25429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43EA" w:rsidRPr="00631830" w:rsidRDefault="00002243" w:rsidP="00C128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2,08 млн. рублей – </w:t>
      </w:r>
      <w:r w:rsidR="0093150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экономия по страховым взносам </w:t>
      </w:r>
      <w:r w:rsidR="000D748F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</w:t>
      </w:r>
      <w:r w:rsidR="0093150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федеральный бюджет</w:t>
      </w:r>
      <w:r w:rsidR="000D748F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DD43E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  <w:r w:rsidR="0093150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3878" w:rsidRPr="00631830" w:rsidRDefault="00853878" w:rsidP="00C128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0,15 млн. рублей – экономия бюджетных ассигнований по оплате нал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га на имущество</w:t>
      </w:r>
      <w:r w:rsidR="00B41B0B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 счет износа основных средств</w:t>
      </w:r>
      <w:r w:rsidR="00855D16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(краевой бюджет)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41CC" w:rsidRPr="00631830" w:rsidRDefault="00475AF2" w:rsidP="00C128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0,19 млн. рублей </w:t>
      </w:r>
      <w:r w:rsidR="00545CA4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244A01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финансирование </w:t>
      </w:r>
      <w:r w:rsidR="00244A01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из краевого бюджета 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оплату у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луг по изменению границ зеленой зоны г. Хабаровска в Хабаровском лесн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честве </w:t>
      </w:r>
      <w:r w:rsidR="00244A01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2016 году 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приостановлено в </w:t>
      </w:r>
      <w:r w:rsidR="00D5679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</w:t>
      </w:r>
      <w:r w:rsidR="00477FBB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5679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зи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отклонением строительства об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ъ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екта и переносом в другой район</w:t>
      </w:r>
      <w:r w:rsidR="00477FBB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изменени</w:t>
      </w:r>
      <w:r w:rsidR="00D52EC0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документации на новый проект и издани</w:t>
      </w:r>
      <w:r w:rsidR="00D52EC0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нового распорядительного документа </w:t>
      </w:r>
      <w:r w:rsidR="00D52EC0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перенесено на </w:t>
      </w:r>
      <w:r w:rsidR="00477FBB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1B41CC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2017 г</w:t>
      </w:r>
      <w:r w:rsidR="00D52EC0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</w:t>
      </w:r>
      <w:r w:rsidR="00477FBB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FB1B50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1B50" w:rsidRPr="00631830" w:rsidRDefault="00FB1B50" w:rsidP="00C128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</w:t>
      </w:r>
      <w:r w:rsidR="000D288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предусмотренные законом о краевом бюджете бю</w:t>
      </w:r>
      <w:r w:rsidR="000D288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="000D288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жетные ассигнования в сумме 9,54 млн. рублей (8,84 млн. рублей – средства федерального бюджета, 0,7 млн. рублей – </w:t>
      </w:r>
      <w:r w:rsidR="00DC1A18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средства </w:t>
      </w:r>
      <w:r w:rsidR="000D288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краево</w:t>
      </w:r>
      <w:r w:rsidR="00DC1A18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0D288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бюджет</w:t>
      </w:r>
      <w:r w:rsidR="00DC1A18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D288A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DC1A18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  н</w:t>
      </w:r>
      <w:r w:rsidR="00DC1A18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C1A18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правлены</w:t>
      </w:r>
      <w:r w:rsidR="009A554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2016 году</w:t>
      </w:r>
      <w:r w:rsidR="00DC1A18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выполнение программ</w:t>
      </w:r>
      <w:r w:rsidR="009A554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ных мероприятий по </w:t>
      </w:r>
      <w:r w:rsidR="00C534E3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объе</w:t>
      </w:r>
      <w:r w:rsidR="00C534E3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534E3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тивным, </w:t>
      </w:r>
      <w:r w:rsidR="009A554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независящим от </w:t>
      </w:r>
      <w:r w:rsidR="006D77C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деятельности </w:t>
      </w:r>
      <w:r w:rsidR="009A554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управле</w:t>
      </w:r>
      <w:r w:rsidR="006D77C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ния и его подведомственных учреждений</w:t>
      </w:r>
      <w:r w:rsidR="00C534E3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6D77CE"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причинам.</w:t>
      </w:r>
    </w:p>
    <w:p w:rsidR="00FC69F8" w:rsidRPr="00631830" w:rsidRDefault="00FC69F8" w:rsidP="00C1281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Отчет об использовании бюджетных ассигнований краевого бюджета на реализацию мероприятий </w:t>
      </w:r>
      <w:r w:rsidR="001E6EBC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2617C0" w:rsidRPr="00631830">
        <w:rPr>
          <w:rFonts w:ascii="Times New Roman" w:hAnsi="Times New Roman" w:cs="Times New Roman"/>
          <w:sz w:val="28"/>
          <w:szCs w:val="28"/>
          <w:lang w:eastAsia="ru-RU"/>
        </w:rPr>
        <w:t>программой приведен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в пр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ложении № 3; </w:t>
      </w:r>
      <w:r w:rsidR="002617C0" w:rsidRPr="00631830">
        <w:rPr>
          <w:rFonts w:ascii="Times New Roman" w:hAnsi="Times New Roman" w:cs="Times New Roman"/>
          <w:sz w:val="28"/>
          <w:szCs w:val="28"/>
          <w:lang w:eastAsia="ru-RU"/>
        </w:rPr>
        <w:t>информация о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расходах </w:t>
      </w:r>
      <w:r w:rsidR="002617C0" w:rsidRPr="00631830">
        <w:rPr>
          <w:rFonts w:ascii="Times New Roman" w:hAnsi="Times New Roman" w:cs="Times New Roman"/>
          <w:sz w:val="28"/>
          <w:szCs w:val="28"/>
          <w:lang w:eastAsia="ru-RU"/>
        </w:rPr>
        <w:t>бюджетов, внебюджетных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 на реализацию </w:t>
      </w:r>
      <w:r w:rsidR="001E6EBC"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2617C0" w:rsidRPr="00631830">
        <w:rPr>
          <w:rFonts w:ascii="Times New Roman" w:hAnsi="Times New Roman" w:cs="Times New Roman"/>
          <w:sz w:val="28"/>
          <w:szCs w:val="28"/>
          <w:lang w:eastAsia="ru-RU"/>
        </w:rPr>
        <w:t>программой –</w:t>
      </w:r>
      <w:r w:rsidRPr="00631830">
        <w:rPr>
          <w:rFonts w:ascii="Times New Roman" w:hAnsi="Times New Roman" w:cs="Times New Roman"/>
          <w:sz w:val="28"/>
          <w:szCs w:val="28"/>
          <w:lang w:eastAsia="ru-RU"/>
        </w:rPr>
        <w:t xml:space="preserve"> в приложении № 4.</w:t>
      </w:r>
    </w:p>
    <w:p w:rsidR="000D4C2B" w:rsidRPr="00631830" w:rsidRDefault="00FC69F8" w:rsidP="000D4C2B">
      <w:pPr>
        <w:pStyle w:val="a3"/>
        <w:widowControl w:val="0"/>
        <w:tabs>
          <w:tab w:val="left" w:pos="7155"/>
        </w:tabs>
        <w:ind w:left="0"/>
        <w:jc w:val="both"/>
        <w:rPr>
          <w:sz w:val="28"/>
          <w:szCs w:val="28"/>
        </w:rPr>
      </w:pPr>
      <w:r w:rsidRPr="00631830">
        <w:rPr>
          <w:sz w:val="28"/>
          <w:szCs w:val="28"/>
        </w:rPr>
        <w:t xml:space="preserve"> </w:t>
      </w:r>
    </w:p>
    <w:p w:rsidR="000D4C2B" w:rsidRPr="00631830" w:rsidRDefault="000D4C2B" w:rsidP="00306EBC">
      <w:pPr>
        <w:pStyle w:val="a3"/>
        <w:widowControl w:val="0"/>
        <w:tabs>
          <w:tab w:val="left" w:pos="7155"/>
        </w:tabs>
        <w:ind w:left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31830">
        <w:rPr>
          <w:rFonts w:eastAsia="Calibri"/>
          <w:color w:val="000000"/>
          <w:sz w:val="28"/>
          <w:szCs w:val="28"/>
          <w:lang w:eastAsia="en-US"/>
        </w:rPr>
        <w:t>Результаты оценки эффективности реализации государственной программы</w:t>
      </w:r>
    </w:p>
    <w:p w:rsidR="000D4C2B" w:rsidRPr="00631830" w:rsidRDefault="000D4C2B" w:rsidP="00ED3354">
      <w:pPr>
        <w:widowControl w:val="0"/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</w:rPr>
        <w:t>1. Оценка степени достижения цели и решения задач Программы:</w:t>
      </w:r>
    </w:p>
    <w:p w:rsidR="000D4C2B" w:rsidRPr="00631830" w:rsidRDefault="000D4C2B" w:rsidP="000D4C2B">
      <w:pPr>
        <w:widowControl w:val="0"/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D4C2B" w:rsidRPr="00631830" w:rsidRDefault="000D4C2B" w:rsidP="000D4C2B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ДИ = (Ф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>1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/П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>1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+ Ф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>2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/П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>2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+ ... +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Ф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>к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/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>к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 / к,</w:t>
      </w:r>
    </w:p>
    <w:p w:rsidR="000D4C2B" w:rsidRPr="00631830" w:rsidRDefault="000D4C2B" w:rsidP="000D4C2B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eastAsia="ar-SA"/>
        </w:rPr>
      </w:pP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ДИ – показатель достижения плановых значений показателей (индик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торов) Программы.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 – фактическое значение показателя (индикатора) Программы за о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четный период;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 – планируемое значение достижения показателя (индикатора) Пр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граммы за отчетный период;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– количество показателей (индикаторов) Программы.</w:t>
      </w:r>
    </w:p>
    <w:p w:rsidR="005A2B3E" w:rsidRPr="00631830" w:rsidRDefault="005A2B3E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1A3BB5" w:rsidRPr="00631830" w:rsidRDefault="00BC4BA8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ДИ = (15/</w:t>
      </w:r>
      <w:r w:rsidR="00ED3354" w:rsidRPr="00631830">
        <w:rPr>
          <w:rFonts w:ascii="Times New Roman" w:hAnsi="Times New Roman" w:cs="Times New Roman"/>
          <w:sz w:val="28"/>
          <w:szCs w:val="28"/>
        </w:rPr>
        <w:t>8</w:t>
      </w:r>
      <w:r w:rsidRPr="00631830">
        <w:rPr>
          <w:rFonts w:ascii="Times New Roman" w:hAnsi="Times New Roman" w:cs="Times New Roman"/>
          <w:sz w:val="28"/>
          <w:szCs w:val="28"/>
        </w:rPr>
        <w:t>,</w:t>
      </w:r>
      <w:r w:rsidR="00ED3354" w:rsidRPr="00631830">
        <w:rPr>
          <w:rFonts w:ascii="Times New Roman" w:hAnsi="Times New Roman" w:cs="Times New Roman"/>
          <w:sz w:val="28"/>
          <w:szCs w:val="28"/>
        </w:rPr>
        <w:t>1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+ 99/</w:t>
      </w:r>
      <w:r w:rsidR="00ED3354" w:rsidRPr="00631830">
        <w:rPr>
          <w:rFonts w:ascii="Times New Roman" w:hAnsi="Times New Roman" w:cs="Times New Roman"/>
          <w:sz w:val="28"/>
          <w:szCs w:val="28"/>
        </w:rPr>
        <w:t>0,03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</w:t>
      </w:r>
      <w:r w:rsidR="00204494" w:rsidRPr="00631830">
        <w:rPr>
          <w:rFonts w:ascii="Times New Roman" w:hAnsi="Times New Roman" w:cs="Times New Roman"/>
          <w:sz w:val="28"/>
          <w:szCs w:val="28"/>
        </w:rPr>
        <w:t>59</w:t>
      </w:r>
      <w:r w:rsidRPr="00631830">
        <w:rPr>
          <w:rFonts w:ascii="Times New Roman" w:hAnsi="Times New Roman" w:cs="Times New Roman"/>
          <w:sz w:val="28"/>
          <w:szCs w:val="28"/>
        </w:rPr>
        <w:t>,</w:t>
      </w:r>
      <w:r w:rsidR="00204494" w:rsidRPr="00631830">
        <w:rPr>
          <w:rFonts w:ascii="Times New Roman" w:hAnsi="Times New Roman" w:cs="Times New Roman"/>
          <w:sz w:val="28"/>
          <w:szCs w:val="28"/>
        </w:rPr>
        <w:t>7</w:t>
      </w:r>
      <w:r w:rsidRPr="00631830">
        <w:rPr>
          <w:rFonts w:ascii="Times New Roman" w:hAnsi="Times New Roman" w:cs="Times New Roman"/>
          <w:sz w:val="28"/>
          <w:szCs w:val="28"/>
        </w:rPr>
        <w:t>/72 + 91/</w:t>
      </w:r>
      <w:r w:rsidR="00FF289A" w:rsidRPr="00631830">
        <w:rPr>
          <w:rFonts w:ascii="Times New Roman" w:hAnsi="Times New Roman" w:cs="Times New Roman"/>
          <w:sz w:val="28"/>
          <w:szCs w:val="28"/>
        </w:rPr>
        <w:t>161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+ 0,015/0,0</w:t>
      </w:r>
      <w:r w:rsidR="00AD6798" w:rsidRPr="00631830">
        <w:rPr>
          <w:rFonts w:ascii="Times New Roman" w:hAnsi="Times New Roman" w:cs="Times New Roman"/>
          <w:sz w:val="28"/>
          <w:szCs w:val="28"/>
        </w:rPr>
        <w:t>2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</w:t>
      </w:r>
      <w:r w:rsidR="005511F1" w:rsidRPr="00631830">
        <w:rPr>
          <w:rFonts w:ascii="Times New Roman" w:hAnsi="Times New Roman" w:cs="Times New Roman"/>
          <w:sz w:val="28"/>
          <w:szCs w:val="28"/>
        </w:rPr>
        <w:t>5,7</w:t>
      </w:r>
      <w:r w:rsidRPr="00631830">
        <w:rPr>
          <w:rFonts w:ascii="Times New Roman" w:hAnsi="Times New Roman" w:cs="Times New Roman"/>
          <w:sz w:val="28"/>
          <w:szCs w:val="28"/>
        </w:rPr>
        <w:t>/74 +</w:t>
      </w:r>
      <w:r w:rsidR="00381667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sz w:val="28"/>
          <w:szCs w:val="28"/>
        </w:rPr>
        <w:t xml:space="preserve"> 7</w:t>
      </w:r>
      <w:r w:rsidR="008B4D4E" w:rsidRPr="00631830">
        <w:rPr>
          <w:rFonts w:ascii="Times New Roman" w:hAnsi="Times New Roman" w:cs="Times New Roman"/>
          <w:sz w:val="28"/>
          <w:szCs w:val="28"/>
        </w:rPr>
        <w:t>8,5</w:t>
      </w:r>
      <w:r w:rsidRPr="00631830">
        <w:rPr>
          <w:rFonts w:ascii="Times New Roman" w:hAnsi="Times New Roman" w:cs="Times New Roman"/>
          <w:sz w:val="28"/>
          <w:szCs w:val="28"/>
        </w:rPr>
        <w:t>/100 + 5,0/</w:t>
      </w:r>
      <w:r w:rsidR="00631CCD" w:rsidRPr="00631830">
        <w:rPr>
          <w:rFonts w:ascii="Times New Roman" w:hAnsi="Times New Roman" w:cs="Times New Roman"/>
          <w:sz w:val="28"/>
          <w:szCs w:val="28"/>
        </w:rPr>
        <w:t>4,13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+ 5,0/</w:t>
      </w:r>
      <w:r w:rsidR="00BB2A32" w:rsidRPr="00631830">
        <w:rPr>
          <w:rFonts w:ascii="Times New Roman" w:hAnsi="Times New Roman" w:cs="Times New Roman"/>
          <w:sz w:val="28"/>
          <w:szCs w:val="28"/>
        </w:rPr>
        <w:t>4,83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</w:t>
      </w:r>
      <w:r w:rsidR="00BB2A32" w:rsidRPr="00631830">
        <w:rPr>
          <w:rFonts w:ascii="Times New Roman" w:hAnsi="Times New Roman" w:cs="Times New Roman"/>
          <w:sz w:val="28"/>
          <w:szCs w:val="28"/>
        </w:rPr>
        <w:t>8</w:t>
      </w:r>
      <w:r w:rsidRPr="00631830">
        <w:rPr>
          <w:rFonts w:ascii="Times New Roman" w:hAnsi="Times New Roman" w:cs="Times New Roman"/>
          <w:sz w:val="28"/>
          <w:szCs w:val="28"/>
        </w:rPr>
        <w:t>,</w:t>
      </w:r>
      <w:r w:rsidR="00BB2A32" w:rsidRPr="00631830">
        <w:rPr>
          <w:rFonts w:ascii="Times New Roman" w:hAnsi="Times New Roman" w:cs="Times New Roman"/>
          <w:sz w:val="28"/>
          <w:szCs w:val="28"/>
        </w:rPr>
        <w:t>8</w:t>
      </w:r>
      <w:r w:rsidRPr="00631830">
        <w:rPr>
          <w:rFonts w:ascii="Times New Roman" w:hAnsi="Times New Roman" w:cs="Times New Roman"/>
          <w:sz w:val="28"/>
          <w:szCs w:val="28"/>
        </w:rPr>
        <w:t>/12 + 1,8</w:t>
      </w:r>
      <w:r w:rsidR="00BB2A32" w:rsidRPr="00631830">
        <w:rPr>
          <w:rFonts w:ascii="Times New Roman" w:hAnsi="Times New Roman" w:cs="Times New Roman"/>
          <w:sz w:val="28"/>
          <w:szCs w:val="28"/>
        </w:rPr>
        <w:t>4</w:t>
      </w:r>
      <w:r w:rsidRPr="00631830">
        <w:rPr>
          <w:rFonts w:ascii="Times New Roman" w:hAnsi="Times New Roman" w:cs="Times New Roman"/>
          <w:sz w:val="28"/>
          <w:szCs w:val="28"/>
        </w:rPr>
        <w:t>/1,53 + 0</w:t>
      </w:r>
      <w:r w:rsidR="00507FED" w:rsidRPr="00631830">
        <w:rPr>
          <w:rFonts w:ascii="Times New Roman" w:hAnsi="Times New Roman" w:cs="Times New Roman"/>
          <w:sz w:val="28"/>
          <w:szCs w:val="28"/>
        </w:rPr>
        <w:t>,1</w:t>
      </w:r>
      <w:r w:rsidRPr="00631830">
        <w:rPr>
          <w:rFonts w:ascii="Times New Roman" w:hAnsi="Times New Roman" w:cs="Times New Roman"/>
          <w:sz w:val="28"/>
          <w:szCs w:val="28"/>
        </w:rPr>
        <w:t>/0,02+</w:t>
      </w:r>
      <w:r w:rsidR="002D3E46" w:rsidRPr="00631830">
        <w:rPr>
          <w:rFonts w:ascii="Times New Roman" w:hAnsi="Times New Roman" w:cs="Times New Roman"/>
          <w:sz w:val="28"/>
          <w:szCs w:val="28"/>
        </w:rPr>
        <w:t>8,13</w:t>
      </w:r>
      <w:r w:rsidRPr="00631830">
        <w:rPr>
          <w:rFonts w:ascii="Times New Roman" w:hAnsi="Times New Roman" w:cs="Times New Roman"/>
          <w:sz w:val="28"/>
          <w:szCs w:val="28"/>
        </w:rPr>
        <w:t>/5,6 + 3,</w:t>
      </w:r>
      <w:r w:rsidR="00AE5DE5" w:rsidRPr="00631830">
        <w:rPr>
          <w:rFonts w:ascii="Times New Roman" w:hAnsi="Times New Roman" w:cs="Times New Roman"/>
          <w:sz w:val="28"/>
          <w:szCs w:val="28"/>
        </w:rPr>
        <w:t>44</w:t>
      </w:r>
      <w:r w:rsidRPr="00631830">
        <w:rPr>
          <w:rFonts w:ascii="Times New Roman" w:hAnsi="Times New Roman" w:cs="Times New Roman"/>
          <w:sz w:val="28"/>
          <w:szCs w:val="28"/>
        </w:rPr>
        <w:t>/2,41 + 9,8</w:t>
      </w:r>
      <w:r w:rsidR="00AE5DE5" w:rsidRPr="00631830">
        <w:rPr>
          <w:rFonts w:ascii="Times New Roman" w:hAnsi="Times New Roman" w:cs="Times New Roman"/>
          <w:sz w:val="28"/>
          <w:szCs w:val="28"/>
        </w:rPr>
        <w:t>4</w:t>
      </w:r>
      <w:r w:rsidRPr="00631830">
        <w:rPr>
          <w:rFonts w:ascii="Times New Roman" w:hAnsi="Times New Roman" w:cs="Times New Roman"/>
          <w:sz w:val="28"/>
          <w:szCs w:val="28"/>
        </w:rPr>
        <w:t xml:space="preserve">/9,0  + </w:t>
      </w:r>
      <w:r w:rsidR="002779BB" w:rsidRPr="00631830">
        <w:rPr>
          <w:rFonts w:ascii="Times New Roman" w:hAnsi="Times New Roman" w:cs="Times New Roman"/>
          <w:sz w:val="28"/>
          <w:szCs w:val="28"/>
        </w:rPr>
        <w:t>30</w:t>
      </w:r>
      <w:r w:rsidRPr="00631830">
        <w:rPr>
          <w:rFonts w:ascii="Times New Roman" w:hAnsi="Times New Roman" w:cs="Times New Roman"/>
          <w:sz w:val="28"/>
          <w:szCs w:val="28"/>
        </w:rPr>
        <w:t>,</w:t>
      </w:r>
      <w:r w:rsidR="00263D0A" w:rsidRPr="00631830">
        <w:rPr>
          <w:rFonts w:ascii="Times New Roman" w:hAnsi="Times New Roman" w:cs="Times New Roman"/>
          <w:sz w:val="28"/>
          <w:szCs w:val="28"/>
        </w:rPr>
        <w:t>1</w:t>
      </w:r>
      <w:r w:rsidRPr="00631830">
        <w:rPr>
          <w:rFonts w:ascii="Times New Roman" w:hAnsi="Times New Roman" w:cs="Times New Roman"/>
          <w:sz w:val="28"/>
          <w:szCs w:val="28"/>
        </w:rPr>
        <w:t>/30,0 + 2</w:t>
      </w:r>
      <w:r w:rsidR="00263D0A" w:rsidRPr="00631830">
        <w:rPr>
          <w:rFonts w:ascii="Times New Roman" w:hAnsi="Times New Roman" w:cs="Times New Roman"/>
          <w:sz w:val="28"/>
          <w:szCs w:val="28"/>
        </w:rPr>
        <w:t>1,0</w:t>
      </w:r>
      <w:r w:rsidRPr="00631830">
        <w:rPr>
          <w:rFonts w:ascii="Times New Roman" w:hAnsi="Times New Roman" w:cs="Times New Roman"/>
          <w:sz w:val="28"/>
          <w:szCs w:val="28"/>
        </w:rPr>
        <w:t xml:space="preserve">/21,0 + 112/25 + </w:t>
      </w:r>
      <w:r w:rsidR="00510352" w:rsidRPr="00631830">
        <w:rPr>
          <w:rFonts w:ascii="Times New Roman" w:hAnsi="Times New Roman" w:cs="Times New Roman"/>
          <w:sz w:val="28"/>
          <w:szCs w:val="28"/>
        </w:rPr>
        <w:t>1,57/</w:t>
      </w:r>
      <w:r w:rsidRPr="00631830">
        <w:rPr>
          <w:rFonts w:ascii="Times New Roman" w:hAnsi="Times New Roman" w:cs="Times New Roman"/>
          <w:sz w:val="28"/>
          <w:szCs w:val="28"/>
        </w:rPr>
        <w:t>1,95 + 65/</w:t>
      </w:r>
      <w:r w:rsidR="008368A8" w:rsidRPr="00631830">
        <w:rPr>
          <w:rFonts w:ascii="Times New Roman" w:hAnsi="Times New Roman" w:cs="Times New Roman"/>
          <w:sz w:val="28"/>
          <w:szCs w:val="28"/>
        </w:rPr>
        <w:t>62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</w:t>
      </w:r>
      <w:r w:rsidR="008368A8" w:rsidRPr="00631830">
        <w:rPr>
          <w:rFonts w:ascii="Times New Roman" w:hAnsi="Times New Roman" w:cs="Times New Roman"/>
          <w:sz w:val="28"/>
          <w:szCs w:val="28"/>
        </w:rPr>
        <w:t>88,57</w:t>
      </w:r>
      <w:r w:rsidRPr="00631830">
        <w:rPr>
          <w:rFonts w:ascii="Times New Roman" w:hAnsi="Times New Roman" w:cs="Times New Roman"/>
          <w:sz w:val="28"/>
          <w:szCs w:val="28"/>
        </w:rPr>
        <w:t xml:space="preserve">/94,0 + </w:t>
      </w:r>
      <w:r w:rsidR="00B11CDC" w:rsidRPr="00631830">
        <w:rPr>
          <w:rFonts w:ascii="Times New Roman" w:hAnsi="Times New Roman" w:cs="Times New Roman"/>
          <w:sz w:val="28"/>
          <w:szCs w:val="28"/>
        </w:rPr>
        <w:t>0,</w:t>
      </w:r>
      <w:r w:rsidR="00F20EBE" w:rsidRPr="00631830">
        <w:rPr>
          <w:rFonts w:ascii="Times New Roman" w:hAnsi="Times New Roman" w:cs="Times New Roman"/>
          <w:sz w:val="28"/>
          <w:szCs w:val="28"/>
        </w:rPr>
        <w:t>6</w:t>
      </w:r>
      <w:r w:rsidRPr="00631830">
        <w:rPr>
          <w:rFonts w:ascii="Times New Roman" w:hAnsi="Times New Roman" w:cs="Times New Roman"/>
          <w:sz w:val="28"/>
          <w:szCs w:val="28"/>
        </w:rPr>
        <w:t xml:space="preserve">/0,55 + </w:t>
      </w:r>
      <w:r w:rsidR="00B11CDC" w:rsidRPr="00631830">
        <w:rPr>
          <w:rFonts w:ascii="Times New Roman" w:hAnsi="Times New Roman" w:cs="Times New Roman"/>
          <w:sz w:val="28"/>
          <w:szCs w:val="28"/>
        </w:rPr>
        <w:t>12,4</w:t>
      </w:r>
      <w:r w:rsidRPr="00631830">
        <w:rPr>
          <w:rFonts w:ascii="Times New Roman" w:hAnsi="Times New Roman" w:cs="Times New Roman"/>
          <w:sz w:val="28"/>
          <w:szCs w:val="28"/>
        </w:rPr>
        <w:t xml:space="preserve">/12 + </w:t>
      </w:r>
      <w:r w:rsidR="00B11CDC" w:rsidRPr="00631830">
        <w:rPr>
          <w:rFonts w:ascii="Times New Roman" w:hAnsi="Times New Roman" w:cs="Times New Roman"/>
          <w:sz w:val="28"/>
          <w:szCs w:val="28"/>
        </w:rPr>
        <w:t>4,13</w:t>
      </w:r>
      <w:r w:rsidRPr="00631830">
        <w:rPr>
          <w:rFonts w:ascii="Times New Roman" w:hAnsi="Times New Roman" w:cs="Times New Roman"/>
          <w:sz w:val="28"/>
          <w:szCs w:val="28"/>
        </w:rPr>
        <w:t xml:space="preserve">/18 + </w:t>
      </w:r>
      <w:r w:rsidR="009D66DD" w:rsidRPr="00631830">
        <w:rPr>
          <w:rFonts w:ascii="Times New Roman" w:hAnsi="Times New Roman" w:cs="Times New Roman"/>
          <w:sz w:val="28"/>
          <w:szCs w:val="28"/>
        </w:rPr>
        <w:t>21,0</w:t>
      </w:r>
      <w:r w:rsidRPr="00631830">
        <w:rPr>
          <w:rFonts w:ascii="Times New Roman" w:hAnsi="Times New Roman" w:cs="Times New Roman"/>
          <w:sz w:val="28"/>
          <w:szCs w:val="28"/>
        </w:rPr>
        <w:t>/21,0 + 106/39 + 65/</w:t>
      </w:r>
      <w:r w:rsidR="002E1019" w:rsidRPr="00631830">
        <w:rPr>
          <w:rFonts w:ascii="Times New Roman" w:hAnsi="Times New Roman" w:cs="Times New Roman"/>
          <w:sz w:val="28"/>
          <w:szCs w:val="28"/>
        </w:rPr>
        <w:t>62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</w:t>
      </w:r>
      <w:r w:rsidR="002E1019" w:rsidRPr="00631830">
        <w:rPr>
          <w:rFonts w:ascii="Times New Roman" w:hAnsi="Times New Roman" w:cs="Times New Roman"/>
          <w:sz w:val="28"/>
          <w:szCs w:val="28"/>
        </w:rPr>
        <w:t>88,57</w:t>
      </w:r>
      <w:r w:rsidRPr="00631830">
        <w:rPr>
          <w:rFonts w:ascii="Times New Roman" w:hAnsi="Times New Roman" w:cs="Times New Roman"/>
          <w:sz w:val="28"/>
          <w:szCs w:val="28"/>
        </w:rPr>
        <w:t xml:space="preserve">/94,0 + </w:t>
      </w:r>
      <w:r w:rsidR="00566279" w:rsidRPr="00631830">
        <w:rPr>
          <w:rFonts w:ascii="Times New Roman" w:hAnsi="Times New Roman" w:cs="Times New Roman"/>
          <w:sz w:val="28"/>
          <w:szCs w:val="28"/>
        </w:rPr>
        <w:t>4,13</w:t>
      </w:r>
      <w:r w:rsidRPr="00631830">
        <w:rPr>
          <w:rFonts w:ascii="Times New Roman" w:hAnsi="Times New Roman" w:cs="Times New Roman"/>
          <w:sz w:val="28"/>
          <w:szCs w:val="28"/>
        </w:rPr>
        <w:t xml:space="preserve">/7,0) / </w:t>
      </w:r>
      <w:r w:rsidR="00920F91" w:rsidRPr="00631830">
        <w:rPr>
          <w:rFonts w:ascii="Times New Roman" w:hAnsi="Times New Roman" w:cs="Times New Roman"/>
          <w:sz w:val="28"/>
          <w:szCs w:val="28"/>
        </w:rPr>
        <w:t>29</w:t>
      </w:r>
      <w:r w:rsidRPr="00631830">
        <w:rPr>
          <w:rFonts w:ascii="Times New Roman" w:hAnsi="Times New Roman" w:cs="Times New Roman"/>
          <w:sz w:val="28"/>
          <w:szCs w:val="28"/>
        </w:rPr>
        <w:t xml:space="preserve"> = 1 + 1 + 0,</w:t>
      </w:r>
      <w:r w:rsidR="00686D8E" w:rsidRPr="00631830">
        <w:rPr>
          <w:rFonts w:ascii="Times New Roman" w:hAnsi="Times New Roman" w:cs="Times New Roman"/>
          <w:sz w:val="28"/>
          <w:szCs w:val="28"/>
        </w:rPr>
        <w:t>829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</w:t>
      </w:r>
      <w:r w:rsidR="00686D8E" w:rsidRPr="00631830">
        <w:rPr>
          <w:rFonts w:ascii="Times New Roman" w:hAnsi="Times New Roman" w:cs="Times New Roman"/>
          <w:sz w:val="28"/>
          <w:szCs w:val="28"/>
        </w:rPr>
        <w:t>0,565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+ 0,</w:t>
      </w:r>
      <w:r w:rsidR="00AD6798" w:rsidRPr="00631830">
        <w:rPr>
          <w:rFonts w:ascii="Times New Roman" w:hAnsi="Times New Roman" w:cs="Times New Roman"/>
          <w:sz w:val="28"/>
          <w:szCs w:val="28"/>
        </w:rPr>
        <w:t>7</w:t>
      </w:r>
      <w:r w:rsidR="00971AA5" w:rsidRPr="00631830">
        <w:rPr>
          <w:rFonts w:ascii="Times New Roman" w:hAnsi="Times New Roman" w:cs="Times New Roman"/>
          <w:sz w:val="28"/>
          <w:szCs w:val="28"/>
        </w:rPr>
        <w:t>50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+ 0,0</w:t>
      </w:r>
      <w:r w:rsidR="00E855B5" w:rsidRPr="00631830">
        <w:rPr>
          <w:rFonts w:ascii="Times New Roman" w:hAnsi="Times New Roman" w:cs="Times New Roman"/>
          <w:sz w:val="28"/>
          <w:szCs w:val="28"/>
        </w:rPr>
        <w:t>77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</w:t>
      </w:r>
      <w:r w:rsidR="009D77FD" w:rsidRPr="00631830">
        <w:rPr>
          <w:rFonts w:ascii="Times New Roman" w:hAnsi="Times New Roman" w:cs="Times New Roman"/>
          <w:sz w:val="28"/>
          <w:szCs w:val="28"/>
        </w:rPr>
        <w:t xml:space="preserve">0,785 + </w:t>
      </w:r>
      <w:r w:rsidRPr="00631830">
        <w:rPr>
          <w:rFonts w:ascii="Times New Roman" w:hAnsi="Times New Roman" w:cs="Times New Roman"/>
          <w:sz w:val="28"/>
          <w:szCs w:val="28"/>
        </w:rPr>
        <w:t>1 + 1 + 0,</w:t>
      </w:r>
      <w:r w:rsidR="0010785E" w:rsidRPr="00631830">
        <w:rPr>
          <w:rFonts w:ascii="Times New Roman" w:hAnsi="Times New Roman" w:cs="Times New Roman"/>
          <w:sz w:val="28"/>
          <w:szCs w:val="28"/>
        </w:rPr>
        <w:t>733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+ 1 +  1 + 1 + 1 + </w:t>
      </w:r>
      <w:r w:rsidR="0093093D" w:rsidRPr="00631830">
        <w:rPr>
          <w:rFonts w:ascii="Times New Roman" w:hAnsi="Times New Roman" w:cs="Times New Roman"/>
          <w:sz w:val="28"/>
          <w:szCs w:val="28"/>
        </w:rPr>
        <w:t>1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</w:t>
      </w:r>
      <w:r w:rsidR="004A59C0" w:rsidRPr="00631830">
        <w:rPr>
          <w:rFonts w:ascii="Times New Roman" w:hAnsi="Times New Roman" w:cs="Times New Roman"/>
          <w:sz w:val="28"/>
          <w:szCs w:val="28"/>
        </w:rPr>
        <w:t>1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+ 1 + 1 + </w:t>
      </w:r>
      <w:r w:rsidR="004A59C0" w:rsidRPr="00631830">
        <w:rPr>
          <w:rFonts w:ascii="Times New Roman" w:hAnsi="Times New Roman" w:cs="Times New Roman"/>
          <w:sz w:val="28"/>
          <w:szCs w:val="28"/>
        </w:rPr>
        <w:t>1</w:t>
      </w:r>
      <w:r w:rsidR="00EF654B" w:rsidRPr="00631830">
        <w:rPr>
          <w:rFonts w:ascii="Times New Roman" w:hAnsi="Times New Roman" w:cs="Times New Roman"/>
          <w:sz w:val="28"/>
          <w:szCs w:val="28"/>
        </w:rPr>
        <w:t xml:space="preserve"> +1 </w:t>
      </w:r>
      <w:r w:rsidRPr="00631830">
        <w:rPr>
          <w:rFonts w:ascii="Times New Roman" w:hAnsi="Times New Roman" w:cs="Times New Roman"/>
          <w:sz w:val="28"/>
          <w:szCs w:val="28"/>
        </w:rPr>
        <w:t>+ 0,9</w:t>
      </w:r>
      <w:r w:rsidR="00AD658F" w:rsidRPr="00631830">
        <w:rPr>
          <w:rFonts w:ascii="Times New Roman" w:hAnsi="Times New Roman" w:cs="Times New Roman"/>
          <w:sz w:val="28"/>
          <w:szCs w:val="28"/>
        </w:rPr>
        <w:t>42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+ 1 + 1 + 0,</w:t>
      </w:r>
      <w:r w:rsidR="00AD658F" w:rsidRPr="00631830">
        <w:rPr>
          <w:rFonts w:ascii="Times New Roman" w:hAnsi="Times New Roman" w:cs="Times New Roman"/>
          <w:sz w:val="28"/>
          <w:szCs w:val="28"/>
        </w:rPr>
        <w:t>229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</w:t>
      </w:r>
      <w:r w:rsidR="001139FC" w:rsidRPr="00631830">
        <w:rPr>
          <w:rFonts w:ascii="Times New Roman" w:hAnsi="Times New Roman" w:cs="Times New Roman"/>
          <w:sz w:val="28"/>
          <w:szCs w:val="28"/>
        </w:rPr>
        <w:t>1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+ 1 + </w:t>
      </w:r>
      <w:r w:rsidR="001139FC" w:rsidRPr="00631830">
        <w:rPr>
          <w:rFonts w:ascii="Times New Roman" w:hAnsi="Times New Roman" w:cs="Times New Roman"/>
          <w:sz w:val="28"/>
          <w:szCs w:val="28"/>
        </w:rPr>
        <w:t>1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+ 0,9</w:t>
      </w:r>
      <w:r w:rsidR="001139FC" w:rsidRPr="00631830">
        <w:rPr>
          <w:rFonts w:ascii="Times New Roman" w:hAnsi="Times New Roman" w:cs="Times New Roman"/>
          <w:sz w:val="28"/>
          <w:szCs w:val="28"/>
        </w:rPr>
        <w:t>42</w:t>
      </w:r>
      <w:r w:rsidRPr="00631830">
        <w:rPr>
          <w:rFonts w:ascii="Times New Roman" w:hAnsi="Times New Roman" w:cs="Times New Roman"/>
          <w:sz w:val="28"/>
          <w:szCs w:val="28"/>
        </w:rPr>
        <w:t xml:space="preserve"> + 0,</w:t>
      </w:r>
      <w:r w:rsidR="00FE7B41" w:rsidRPr="00631830">
        <w:rPr>
          <w:rFonts w:ascii="Times New Roman" w:hAnsi="Times New Roman" w:cs="Times New Roman"/>
          <w:sz w:val="28"/>
          <w:szCs w:val="28"/>
        </w:rPr>
        <w:t>590</w:t>
      </w:r>
      <w:r w:rsidRPr="00631830">
        <w:rPr>
          <w:rFonts w:ascii="Times New Roman" w:hAnsi="Times New Roman" w:cs="Times New Roman"/>
          <w:sz w:val="28"/>
          <w:szCs w:val="28"/>
        </w:rPr>
        <w:t xml:space="preserve"> = </w:t>
      </w:r>
      <w:r w:rsidR="00EF654B" w:rsidRPr="00631830">
        <w:rPr>
          <w:rFonts w:ascii="Times New Roman" w:hAnsi="Times New Roman" w:cs="Times New Roman"/>
          <w:sz w:val="28"/>
          <w:szCs w:val="28"/>
        </w:rPr>
        <w:t>2</w:t>
      </w:r>
      <w:r w:rsidR="002D65B9" w:rsidRPr="00631830">
        <w:rPr>
          <w:rFonts w:ascii="Times New Roman" w:hAnsi="Times New Roman" w:cs="Times New Roman"/>
          <w:sz w:val="28"/>
          <w:szCs w:val="28"/>
        </w:rPr>
        <w:t>5,44</w:t>
      </w:r>
      <w:r w:rsidR="008F055D">
        <w:rPr>
          <w:rFonts w:ascii="Times New Roman" w:hAnsi="Times New Roman" w:cs="Times New Roman"/>
          <w:sz w:val="28"/>
          <w:szCs w:val="28"/>
        </w:rPr>
        <w:t>4</w:t>
      </w:r>
      <w:r w:rsidRPr="00631830">
        <w:rPr>
          <w:rFonts w:ascii="Times New Roman" w:hAnsi="Times New Roman" w:cs="Times New Roman"/>
          <w:sz w:val="28"/>
          <w:szCs w:val="28"/>
        </w:rPr>
        <w:t>/</w:t>
      </w:r>
      <w:r w:rsidR="00655CB8" w:rsidRPr="00631830">
        <w:rPr>
          <w:rFonts w:ascii="Times New Roman" w:hAnsi="Times New Roman" w:cs="Times New Roman"/>
          <w:sz w:val="28"/>
          <w:szCs w:val="28"/>
        </w:rPr>
        <w:t>29</w:t>
      </w:r>
      <w:r w:rsidRPr="00631830">
        <w:rPr>
          <w:rFonts w:ascii="Times New Roman" w:hAnsi="Times New Roman" w:cs="Times New Roman"/>
          <w:sz w:val="28"/>
          <w:szCs w:val="28"/>
        </w:rPr>
        <w:t xml:space="preserve"> = 0,8</w:t>
      </w:r>
      <w:r w:rsidR="0095061E" w:rsidRPr="00631830">
        <w:rPr>
          <w:rFonts w:ascii="Times New Roman" w:hAnsi="Times New Roman" w:cs="Times New Roman"/>
          <w:sz w:val="28"/>
          <w:szCs w:val="28"/>
        </w:rPr>
        <w:t>77</w:t>
      </w:r>
    </w:p>
    <w:p w:rsidR="000D4C2B" w:rsidRPr="00631830" w:rsidRDefault="005D30FC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Из расчета исключен</w:t>
      </w:r>
      <w:r w:rsidR="001A7D7B" w:rsidRPr="0063183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 w:rsidR="001A7D7B" w:rsidRPr="0063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7D7B" w:rsidRPr="00631830">
        <w:rPr>
          <w:rFonts w:ascii="Times New Roman" w:hAnsi="Times New Roman" w:cs="Times New Roman"/>
          <w:color w:val="000000"/>
          <w:sz w:val="28"/>
          <w:szCs w:val="28"/>
        </w:rPr>
        <w:t>1.3.2 и 1.3.4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отсутс</w:t>
      </w:r>
      <w:r w:rsidR="00896156" w:rsidRPr="00631830">
        <w:rPr>
          <w:rFonts w:ascii="Times New Roman" w:hAnsi="Times New Roman" w:cs="Times New Roman"/>
          <w:color w:val="000000"/>
          <w:sz w:val="28"/>
          <w:szCs w:val="28"/>
        </w:rPr>
        <w:t>твием финансирования мероприятий</w:t>
      </w:r>
      <w:r w:rsidR="008F055D">
        <w:rPr>
          <w:rFonts w:ascii="Times New Roman" w:hAnsi="Times New Roman" w:cs="Times New Roman"/>
          <w:color w:val="000000"/>
          <w:sz w:val="28"/>
          <w:szCs w:val="28"/>
        </w:rPr>
        <w:t xml:space="preserve"> в 2016 году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4BA8" w:rsidRPr="00631830" w:rsidRDefault="00BC4BA8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2. Оценка степени исполнения запланированного уровня расходов краевого бюджета: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</w:rPr>
        <w:t>БЛ = О / Л,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</w:rPr>
        <w:t>где: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БЛ – 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показатель исполнения запланированного уровня расходов кра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вого бюджета;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</w:rPr>
        <w:t>О – фактическое освоение средств краевого бюджета по Программе в отчетном периоде,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 – 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бюджетные ассигнования на реализацию Программы в отчетном периоде.</w:t>
      </w:r>
    </w:p>
    <w:p w:rsidR="000D4C2B" w:rsidRPr="00631830" w:rsidRDefault="000D4C2B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BA8" w:rsidRPr="00631830" w:rsidRDefault="00BC4BA8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БЛ = </w:t>
      </w:r>
      <w:r w:rsidR="00BB23B5" w:rsidRPr="00631830">
        <w:rPr>
          <w:rFonts w:ascii="Times New Roman" w:hAnsi="Times New Roman" w:cs="Times New Roman"/>
          <w:sz w:val="28"/>
          <w:szCs w:val="28"/>
        </w:rPr>
        <w:t>733,07/742,61</w:t>
      </w:r>
      <w:r w:rsidRPr="00631830">
        <w:rPr>
          <w:rFonts w:ascii="Times New Roman" w:hAnsi="Times New Roman" w:cs="Times New Roman"/>
          <w:sz w:val="28"/>
          <w:szCs w:val="28"/>
        </w:rPr>
        <w:t xml:space="preserve"> = 0,</w:t>
      </w:r>
      <w:r w:rsidR="00DC4269" w:rsidRPr="00631830">
        <w:rPr>
          <w:rFonts w:ascii="Times New Roman" w:hAnsi="Times New Roman" w:cs="Times New Roman"/>
          <w:sz w:val="28"/>
          <w:szCs w:val="28"/>
        </w:rPr>
        <w:t>987</w:t>
      </w:r>
      <w:r w:rsidRPr="006318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4BA8" w:rsidRPr="00631830" w:rsidRDefault="00BC4BA8" w:rsidP="00BC4BA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3. Оценка степени своевременности реализации мероприятий Пр</w:t>
      </w:r>
      <w:r w:rsidRPr="00631830">
        <w:rPr>
          <w:rFonts w:ascii="Times New Roman" w:hAnsi="Times New Roman" w:cs="Times New Roman"/>
          <w:sz w:val="28"/>
          <w:szCs w:val="28"/>
        </w:rPr>
        <w:t>о</w:t>
      </w:r>
      <w:r w:rsidRPr="00631830">
        <w:rPr>
          <w:rFonts w:ascii="Times New Roman" w:hAnsi="Times New Roman" w:cs="Times New Roman"/>
          <w:sz w:val="28"/>
          <w:szCs w:val="28"/>
        </w:rPr>
        <w:t>граммы:</w:t>
      </w:r>
    </w:p>
    <w:p w:rsidR="000D4C2B" w:rsidRPr="00631830" w:rsidRDefault="000D4C2B" w:rsidP="000D4C2B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СС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>м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 xml:space="preserve"> </w:t>
      </w:r>
      <w:r w:rsidR="005D30FC"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= (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ССН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>факт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+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ССЗ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ar-SA"/>
        </w:rPr>
        <w:t>факт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</w:t>
      </w:r>
      <w:r w:rsidR="005D30FC"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/ 2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х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м</w:t>
      </w:r>
    </w:p>
    <w:p w:rsidR="000D4C2B" w:rsidRPr="00631830" w:rsidRDefault="000D4C2B" w:rsidP="000D4C2B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3183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ССм</w:t>
      </w:r>
      <w:proofErr w:type="spellEnd"/>
      <w:r w:rsidRPr="0063183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 показатель своевременности реализации мероприятий Програ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мы;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3183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ССН</w:t>
      </w:r>
      <w:r w:rsidRPr="00631830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факт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количество мероприятий Программы, выполненных с собл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дением установленных сроков начала реализации;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3183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ССЗ</w:t>
      </w:r>
      <w:r w:rsidRPr="00631830"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факт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количество мероприятий Программы, завершенных с собл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дением установленных сроков;</w:t>
      </w:r>
    </w:p>
    <w:p w:rsidR="000D4C2B" w:rsidRPr="00631830" w:rsidRDefault="000D4C2B" w:rsidP="000D4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м 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– количество мероприятий Программы.</w:t>
      </w:r>
    </w:p>
    <w:p w:rsidR="00BC4BA8" w:rsidRPr="00631830" w:rsidRDefault="00AE0746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746">
        <w:rPr>
          <w:rFonts w:ascii="Times New Roman" w:hAnsi="Times New Roman" w:cs="Times New Roman"/>
          <w:noProof/>
          <w:position w:val="-7"/>
          <w:sz w:val="28"/>
          <w:szCs w:val="28"/>
          <w:lang w:eastAsia="ru-RU"/>
        </w:rPr>
        <w:pict>
          <v:shape id="_x0000_i1027" type="#_x0000_t75" style="width:24.6pt;height:18.6pt;visibility:visible;mso-wrap-style:square" o:bullet="t">
            <v:imagedata r:id="rId8" o:title=""/>
          </v:shape>
        </w:pict>
      </w:r>
      <w:r w:rsidR="00BC4BA8" w:rsidRPr="00631830">
        <w:rPr>
          <w:rFonts w:ascii="Times New Roman" w:hAnsi="Times New Roman" w:cs="Times New Roman"/>
          <w:sz w:val="28"/>
          <w:szCs w:val="28"/>
        </w:rPr>
        <w:t>= (2</w:t>
      </w:r>
      <w:r w:rsidR="009C407E" w:rsidRPr="00631830">
        <w:rPr>
          <w:rFonts w:ascii="Times New Roman" w:hAnsi="Times New Roman" w:cs="Times New Roman"/>
          <w:sz w:val="28"/>
          <w:szCs w:val="28"/>
        </w:rPr>
        <w:t>8</w:t>
      </w:r>
      <w:r w:rsidR="005D30FC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BC4BA8" w:rsidRPr="00631830">
        <w:rPr>
          <w:rFonts w:ascii="Times New Roman" w:hAnsi="Times New Roman" w:cs="Times New Roman"/>
          <w:sz w:val="28"/>
          <w:szCs w:val="28"/>
        </w:rPr>
        <w:t>+</w:t>
      </w:r>
      <w:r w:rsidR="005D30FC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BC4BA8" w:rsidRPr="00631830">
        <w:rPr>
          <w:rFonts w:ascii="Times New Roman" w:hAnsi="Times New Roman" w:cs="Times New Roman"/>
          <w:sz w:val="28"/>
          <w:szCs w:val="28"/>
        </w:rPr>
        <w:t>2</w:t>
      </w:r>
      <w:r w:rsidR="009C407E" w:rsidRPr="00631830">
        <w:rPr>
          <w:rFonts w:ascii="Times New Roman" w:hAnsi="Times New Roman" w:cs="Times New Roman"/>
          <w:sz w:val="28"/>
          <w:szCs w:val="28"/>
        </w:rPr>
        <w:t>8</w:t>
      </w:r>
      <w:r w:rsidR="00BC4BA8" w:rsidRPr="00631830">
        <w:rPr>
          <w:rFonts w:ascii="Times New Roman" w:hAnsi="Times New Roman" w:cs="Times New Roman"/>
          <w:sz w:val="28"/>
          <w:szCs w:val="28"/>
        </w:rPr>
        <w:t>) / 2</w:t>
      </w:r>
      <w:r w:rsidR="005D30FC" w:rsidRPr="00631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BA8" w:rsidRPr="0063183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5D30FC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BC4BA8" w:rsidRPr="00631830">
        <w:rPr>
          <w:rFonts w:ascii="Times New Roman" w:hAnsi="Times New Roman" w:cs="Times New Roman"/>
          <w:sz w:val="28"/>
          <w:szCs w:val="28"/>
        </w:rPr>
        <w:t>2</w:t>
      </w:r>
      <w:r w:rsidR="009C407E" w:rsidRPr="00631830">
        <w:rPr>
          <w:rFonts w:ascii="Times New Roman" w:hAnsi="Times New Roman" w:cs="Times New Roman"/>
          <w:sz w:val="28"/>
          <w:szCs w:val="28"/>
        </w:rPr>
        <w:t>8</w:t>
      </w:r>
      <w:r w:rsidR="005D30FC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BC4BA8" w:rsidRPr="00631830">
        <w:rPr>
          <w:rFonts w:ascii="Times New Roman" w:hAnsi="Times New Roman" w:cs="Times New Roman"/>
          <w:sz w:val="28"/>
          <w:szCs w:val="28"/>
        </w:rPr>
        <w:t xml:space="preserve">= </w:t>
      </w:r>
      <w:r w:rsidR="009C407E" w:rsidRPr="00631830">
        <w:rPr>
          <w:rFonts w:ascii="Times New Roman" w:hAnsi="Times New Roman" w:cs="Times New Roman"/>
          <w:sz w:val="28"/>
          <w:szCs w:val="28"/>
        </w:rPr>
        <w:t>1,0</w:t>
      </w:r>
    </w:p>
    <w:p w:rsidR="005D30FC" w:rsidRDefault="005D30FC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Из расчета исключены </w:t>
      </w:r>
      <w:r w:rsidR="007D3A01" w:rsidRPr="0063183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7D3A01" w:rsidRPr="0063183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1.1.1, 1.2.2, </w:t>
      </w:r>
      <w:r w:rsidR="007D3A01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1.3.1,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1.3.2, 2.1.2 в связи с отсутствием финансирования в 201</w:t>
      </w:r>
      <w:r w:rsidR="009569BF" w:rsidRPr="0063183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году.</w:t>
      </w:r>
    </w:p>
    <w:p w:rsidR="00BC4BA8" w:rsidRPr="00631830" w:rsidRDefault="00BC4BA8" w:rsidP="00BC4BA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lastRenderedPageBreak/>
        <w:t>4. Интегральная оценка эффективности реализации Программы:</w:t>
      </w:r>
    </w:p>
    <w:p w:rsidR="005D30FC" w:rsidRPr="00631830" w:rsidRDefault="005D30FC" w:rsidP="005D3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position w:val="-7"/>
          <w:sz w:val="28"/>
          <w:szCs w:val="28"/>
          <w:lang w:eastAsia="ru-RU"/>
        </w:rPr>
      </w:pPr>
    </w:p>
    <w:p w:rsidR="005D30FC" w:rsidRPr="00631830" w:rsidRDefault="005D405B" w:rsidP="005D3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color w:val="000000"/>
          <w:position w:val="-7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noProof/>
          <w:color w:val="000000"/>
          <w:position w:val="-7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noProof/>
          <w:color w:val="000000"/>
          <w:position w:val="-7"/>
          <w:sz w:val="28"/>
          <w:szCs w:val="28"/>
          <w:vertAlign w:val="subscript"/>
          <w:lang w:eastAsia="ru-RU"/>
        </w:rPr>
        <w:t>и</w:t>
      </w:r>
      <w:r w:rsidRPr="00631830">
        <w:rPr>
          <w:rFonts w:ascii="Times New Roman" w:hAnsi="Times New Roman" w:cs="Times New Roman"/>
          <w:noProof/>
          <w:color w:val="000000"/>
          <w:position w:val="-7"/>
          <w:sz w:val="28"/>
          <w:szCs w:val="28"/>
          <w:lang w:eastAsia="ru-RU"/>
        </w:rPr>
        <w:t xml:space="preserve"> = </w:t>
      </w:r>
      <w:r w:rsidR="005D30FC" w:rsidRPr="00631830">
        <w:rPr>
          <w:rFonts w:ascii="Times New Roman" w:hAnsi="Times New Roman" w:cs="Times New Roman"/>
          <w:noProof/>
          <w:color w:val="000000"/>
          <w:position w:val="-7"/>
          <w:sz w:val="28"/>
          <w:szCs w:val="28"/>
          <w:lang w:eastAsia="ru-RU"/>
        </w:rPr>
        <w:t>0,6 х ДИ + 0,25 х БЛ + 0,15 х ССм</w:t>
      </w:r>
    </w:p>
    <w:p w:rsidR="001E3B49" w:rsidRPr="00631830" w:rsidRDefault="001E3B49" w:rsidP="001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1830">
        <w:rPr>
          <w:rFonts w:ascii="Times New Roman" w:hAnsi="Times New Roman"/>
          <w:color w:val="000000"/>
          <w:sz w:val="28"/>
          <w:szCs w:val="28"/>
        </w:rPr>
        <w:t>где:</w:t>
      </w:r>
    </w:p>
    <w:p w:rsidR="001E3B49" w:rsidRPr="00631830" w:rsidRDefault="001E3B49" w:rsidP="001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1830">
        <w:rPr>
          <w:rFonts w:ascii="Times New Roman" w:hAnsi="Times New Roman"/>
          <w:color w:val="000000"/>
          <w:sz w:val="28"/>
          <w:szCs w:val="28"/>
        </w:rPr>
        <w:t>ДИ – показатель достижения плановых значений показателей (индик</w:t>
      </w:r>
      <w:r w:rsidRPr="00631830">
        <w:rPr>
          <w:rFonts w:ascii="Times New Roman" w:hAnsi="Times New Roman"/>
          <w:color w:val="000000"/>
          <w:sz w:val="28"/>
          <w:szCs w:val="28"/>
        </w:rPr>
        <w:t>а</w:t>
      </w:r>
      <w:r w:rsidRPr="00631830">
        <w:rPr>
          <w:rFonts w:ascii="Times New Roman" w:hAnsi="Times New Roman"/>
          <w:color w:val="000000"/>
          <w:sz w:val="28"/>
          <w:szCs w:val="28"/>
        </w:rPr>
        <w:t>торов) Программы;</w:t>
      </w:r>
    </w:p>
    <w:p w:rsidR="001E3B49" w:rsidRPr="00631830" w:rsidRDefault="001E3B49" w:rsidP="001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1830">
        <w:rPr>
          <w:rFonts w:ascii="Times New Roman" w:hAnsi="Times New Roman"/>
          <w:color w:val="000000"/>
          <w:sz w:val="28"/>
          <w:szCs w:val="28"/>
        </w:rPr>
        <w:t>БЛ – показатель исполнения запланированного уровня расходов кра</w:t>
      </w:r>
      <w:r w:rsidRPr="00631830">
        <w:rPr>
          <w:rFonts w:ascii="Times New Roman" w:hAnsi="Times New Roman"/>
          <w:color w:val="000000"/>
          <w:sz w:val="28"/>
          <w:szCs w:val="28"/>
        </w:rPr>
        <w:t>е</w:t>
      </w:r>
      <w:r w:rsidRPr="00631830">
        <w:rPr>
          <w:rFonts w:ascii="Times New Roman" w:hAnsi="Times New Roman"/>
          <w:color w:val="000000"/>
          <w:sz w:val="28"/>
          <w:szCs w:val="28"/>
        </w:rPr>
        <w:t>вого бюджета;</w:t>
      </w:r>
    </w:p>
    <w:p w:rsidR="001E3B49" w:rsidRPr="00631830" w:rsidRDefault="001E3B49" w:rsidP="001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31830">
        <w:rPr>
          <w:rFonts w:ascii="Times New Roman" w:hAnsi="Times New Roman"/>
          <w:color w:val="000000"/>
          <w:sz w:val="28"/>
          <w:szCs w:val="28"/>
        </w:rPr>
        <w:t>СС</w:t>
      </w:r>
      <w:r w:rsidRPr="00631830">
        <w:rPr>
          <w:rFonts w:ascii="Times New Roman" w:hAnsi="Times New Roman"/>
          <w:color w:val="000000"/>
          <w:sz w:val="28"/>
          <w:szCs w:val="28"/>
          <w:vertAlign w:val="subscript"/>
        </w:rPr>
        <w:t>м</w:t>
      </w:r>
      <w:proofErr w:type="spellEnd"/>
      <w:r w:rsidRPr="00631830">
        <w:rPr>
          <w:rFonts w:ascii="Times New Roman" w:hAnsi="Times New Roman"/>
          <w:color w:val="000000"/>
          <w:sz w:val="28"/>
          <w:szCs w:val="28"/>
        </w:rPr>
        <w:t xml:space="preserve"> – показатель своевременности реализации мероприятий Програ</w:t>
      </w:r>
      <w:r w:rsidRPr="00631830">
        <w:rPr>
          <w:rFonts w:ascii="Times New Roman" w:hAnsi="Times New Roman"/>
          <w:color w:val="000000"/>
          <w:sz w:val="28"/>
          <w:szCs w:val="28"/>
        </w:rPr>
        <w:t>м</w:t>
      </w:r>
      <w:r w:rsidRPr="00631830">
        <w:rPr>
          <w:rFonts w:ascii="Times New Roman" w:hAnsi="Times New Roman"/>
          <w:color w:val="000000"/>
          <w:sz w:val="28"/>
          <w:szCs w:val="28"/>
        </w:rPr>
        <w:t>мы.</w:t>
      </w:r>
    </w:p>
    <w:p w:rsidR="001E3B49" w:rsidRPr="00631830" w:rsidRDefault="001E3B49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position w:val="-7"/>
          <w:sz w:val="28"/>
          <w:szCs w:val="28"/>
          <w:lang w:eastAsia="ru-RU"/>
        </w:rPr>
      </w:pPr>
    </w:p>
    <w:p w:rsidR="005D30FC" w:rsidRPr="00631830" w:rsidRDefault="00AE0746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746">
        <w:rPr>
          <w:rFonts w:ascii="Times New Roman" w:hAnsi="Times New Roman" w:cs="Times New Roman"/>
          <w:noProof/>
          <w:position w:val="-7"/>
          <w:sz w:val="28"/>
          <w:szCs w:val="28"/>
          <w:lang w:eastAsia="ru-RU"/>
        </w:rPr>
        <w:pict>
          <v:shape id="_x0000_i1028" type="#_x0000_t75" style="width:18.6pt;height:18.6pt;visibility:visible;mso-wrap-style:square" o:bullet="t">
            <v:imagedata r:id="rId9" o:title=""/>
          </v:shape>
        </w:pict>
      </w:r>
      <w:r w:rsidR="00BC4BA8" w:rsidRPr="00631830">
        <w:rPr>
          <w:rFonts w:ascii="Times New Roman" w:hAnsi="Times New Roman" w:cs="Times New Roman"/>
          <w:position w:val="-7"/>
          <w:sz w:val="28"/>
          <w:szCs w:val="28"/>
        </w:rPr>
        <w:t xml:space="preserve">= </w:t>
      </w:r>
      <w:r w:rsidR="00BC4BA8" w:rsidRPr="00631830">
        <w:rPr>
          <w:rFonts w:ascii="Times New Roman" w:hAnsi="Times New Roman" w:cs="Times New Roman"/>
          <w:sz w:val="28"/>
          <w:szCs w:val="28"/>
        </w:rPr>
        <w:t>0,6</w:t>
      </w:r>
      <w:r w:rsidR="000D4C2B" w:rsidRPr="00631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BA8" w:rsidRPr="0063183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D4C2B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BC4BA8" w:rsidRPr="00631830">
        <w:rPr>
          <w:rFonts w:ascii="Times New Roman" w:hAnsi="Times New Roman" w:cs="Times New Roman"/>
          <w:sz w:val="28"/>
          <w:szCs w:val="28"/>
        </w:rPr>
        <w:t>0,</w:t>
      </w:r>
      <w:r w:rsidR="00A8674A" w:rsidRPr="00631830">
        <w:rPr>
          <w:rFonts w:ascii="Times New Roman" w:hAnsi="Times New Roman" w:cs="Times New Roman"/>
          <w:sz w:val="28"/>
          <w:szCs w:val="28"/>
        </w:rPr>
        <w:t>877</w:t>
      </w:r>
      <w:r w:rsidR="00BC4BA8" w:rsidRPr="00631830">
        <w:rPr>
          <w:rFonts w:ascii="Times New Roman" w:hAnsi="Times New Roman" w:cs="Times New Roman"/>
          <w:sz w:val="28"/>
          <w:szCs w:val="28"/>
        </w:rPr>
        <w:t xml:space="preserve"> + 0,25</w:t>
      </w:r>
      <w:r w:rsidR="000D4C2B" w:rsidRPr="00631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BA8" w:rsidRPr="0063183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D4C2B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BC4BA8" w:rsidRPr="00631830">
        <w:rPr>
          <w:rFonts w:ascii="Times New Roman" w:hAnsi="Times New Roman" w:cs="Times New Roman"/>
          <w:sz w:val="28"/>
          <w:szCs w:val="28"/>
        </w:rPr>
        <w:t>0,</w:t>
      </w:r>
      <w:r w:rsidR="006C5E6B" w:rsidRPr="00631830">
        <w:rPr>
          <w:rFonts w:ascii="Times New Roman" w:hAnsi="Times New Roman" w:cs="Times New Roman"/>
          <w:sz w:val="28"/>
          <w:szCs w:val="28"/>
        </w:rPr>
        <w:t>987</w:t>
      </w:r>
      <w:r w:rsidR="00BC4BA8" w:rsidRPr="00631830">
        <w:rPr>
          <w:rFonts w:ascii="Times New Roman" w:hAnsi="Times New Roman" w:cs="Times New Roman"/>
          <w:sz w:val="28"/>
          <w:szCs w:val="28"/>
        </w:rPr>
        <w:t xml:space="preserve"> + 0,15</w:t>
      </w:r>
      <w:r w:rsidR="000D4C2B" w:rsidRPr="006318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4BA8" w:rsidRPr="0063183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D4C2B" w:rsidRPr="00631830">
        <w:rPr>
          <w:rFonts w:ascii="Times New Roman" w:hAnsi="Times New Roman" w:cs="Times New Roman"/>
          <w:sz w:val="28"/>
          <w:szCs w:val="28"/>
        </w:rPr>
        <w:t xml:space="preserve"> </w:t>
      </w:r>
      <w:r w:rsidR="00FE0CB0" w:rsidRPr="00631830">
        <w:rPr>
          <w:rFonts w:ascii="Times New Roman" w:hAnsi="Times New Roman" w:cs="Times New Roman"/>
          <w:sz w:val="28"/>
          <w:szCs w:val="28"/>
        </w:rPr>
        <w:t>1,</w:t>
      </w:r>
      <w:r w:rsidR="00BC4BA8" w:rsidRPr="00631830">
        <w:rPr>
          <w:rFonts w:ascii="Times New Roman" w:hAnsi="Times New Roman" w:cs="Times New Roman"/>
          <w:sz w:val="28"/>
          <w:szCs w:val="28"/>
        </w:rPr>
        <w:t>0 = 0,</w:t>
      </w:r>
      <w:r w:rsidR="00506DB7" w:rsidRPr="00631830">
        <w:rPr>
          <w:rFonts w:ascii="Times New Roman" w:hAnsi="Times New Roman" w:cs="Times New Roman"/>
          <w:sz w:val="28"/>
          <w:szCs w:val="28"/>
        </w:rPr>
        <w:t>923</w:t>
      </w:r>
    </w:p>
    <w:p w:rsidR="00BC4BA8" w:rsidRPr="00631830" w:rsidRDefault="00A855EB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55EB">
        <w:rPr>
          <w:rFonts w:ascii="Times New Roman" w:hAnsi="Times New Roman" w:cs="Times New Roman"/>
          <w:color w:val="000000"/>
          <w:sz w:val="28"/>
          <w:szCs w:val="28"/>
        </w:rPr>
        <w:t>В соответствии с условием отнесения государственных программ к э</w:t>
      </w:r>
      <w:r w:rsidRPr="00A855EB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A855EB">
        <w:rPr>
          <w:rFonts w:ascii="Times New Roman" w:hAnsi="Times New Roman" w:cs="Times New Roman"/>
          <w:color w:val="000000"/>
          <w:sz w:val="28"/>
          <w:szCs w:val="28"/>
        </w:rPr>
        <w:t xml:space="preserve">фективным 0,8 ≤ </w:t>
      </w:r>
      <w:proofErr w:type="spellStart"/>
      <w:r w:rsidRPr="00A855EB">
        <w:rPr>
          <w:rFonts w:ascii="Times New Roman" w:hAnsi="Times New Roman" w:cs="Times New Roman"/>
          <w:color w:val="000000"/>
          <w:sz w:val="28"/>
          <w:szCs w:val="28"/>
        </w:rPr>
        <w:t>Ои</w:t>
      </w:r>
      <w:proofErr w:type="spellEnd"/>
      <w:r w:rsidRPr="00A855EB">
        <w:rPr>
          <w:rFonts w:ascii="Times New Roman" w:hAnsi="Times New Roman" w:cs="Times New Roman"/>
          <w:color w:val="000000"/>
          <w:sz w:val="28"/>
          <w:szCs w:val="28"/>
        </w:rPr>
        <w:t xml:space="preserve"> ≤ 1,0; 0,923 &gt; 0,8 </w:t>
      </w:r>
      <w:r w:rsidR="005D30FC" w:rsidRPr="0063183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C4BA8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еализация Программы в  </w:t>
      </w:r>
      <w:r w:rsidR="009569BF" w:rsidRPr="00631830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B852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BC4BA8" w:rsidRPr="00631830">
        <w:rPr>
          <w:rFonts w:ascii="Times New Roman" w:hAnsi="Times New Roman" w:cs="Times New Roman"/>
          <w:color w:val="000000"/>
          <w:sz w:val="28"/>
          <w:szCs w:val="28"/>
        </w:rPr>
        <w:t>году является эффективной.</w:t>
      </w:r>
    </w:p>
    <w:p w:rsidR="00BC4BA8" w:rsidRPr="00631830" w:rsidRDefault="00BC4BA8" w:rsidP="00BC4BA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5D405B" w:rsidRPr="00631830">
        <w:rPr>
          <w:rFonts w:ascii="Times New Roman" w:hAnsi="Times New Roman" w:cs="Times New Roman"/>
          <w:color w:val="000000"/>
          <w:sz w:val="28"/>
          <w:szCs w:val="28"/>
        </w:rPr>
        <w:t>Оценка эффективности использования средств краевого бюджета (ЭИ) за отчетный период):</w:t>
      </w: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ЭИ = ДИ / БЛ,</w:t>
      </w: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где:</w:t>
      </w: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ЭИ - показатель эффективности использования средств краевого бю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жета;</w:t>
      </w: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 - показатель достижения плановых значений показателей (индик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торов) Программы;</w:t>
      </w: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БЛ - показатель исполнения запланированного уровня расходов краев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 бюджета.</w:t>
      </w:r>
    </w:p>
    <w:p w:rsidR="005A2B3E" w:rsidRPr="00631830" w:rsidRDefault="005A2B3E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4BA8" w:rsidRPr="00631830" w:rsidRDefault="00BC4BA8" w:rsidP="00BC4B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ЭИ = 0,</w:t>
      </w:r>
      <w:r w:rsidR="00E65C3C" w:rsidRPr="00631830">
        <w:rPr>
          <w:rFonts w:ascii="Times New Roman" w:hAnsi="Times New Roman" w:cs="Times New Roman"/>
          <w:color w:val="000000"/>
          <w:sz w:val="28"/>
          <w:szCs w:val="28"/>
        </w:rPr>
        <w:t>877</w:t>
      </w:r>
      <w:r w:rsidR="00CB7496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CB7496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0,9</w:t>
      </w:r>
      <w:r w:rsidR="00105F62" w:rsidRPr="00631830">
        <w:rPr>
          <w:rFonts w:ascii="Times New Roman" w:hAnsi="Times New Roman" w:cs="Times New Roman"/>
          <w:color w:val="000000"/>
          <w:sz w:val="28"/>
          <w:szCs w:val="28"/>
        </w:rPr>
        <w:t>87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= 0,8</w:t>
      </w:r>
      <w:r w:rsidR="00105F62" w:rsidRPr="0063183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613DF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BC4BA8" w:rsidRPr="00631830" w:rsidRDefault="00BC4BA8" w:rsidP="00BC4BA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6. Оценка эффективности привлечения иных источников финансиров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ния государственной программы (ЭП) за отчетный период:</w:t>
      </w:r>
    </w:p>
    <w:p w:rsidR="005D405B" w:rsidRPr="00631830" w:rsidRDefault="005D405B" w:rsidP="005D405B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ЭП = (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ф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+ О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вн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) /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кр</w:t>
      </w:r>
      <w:proofErr w:type="spellEnd"/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ф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объем средств федерального бюджета на </w:t>
      </w: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кап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тальных вложений в объекты капитального строительства, а также предо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тавляемых Хабаровскому краю на конкурсной основе;</w:t>
      </w: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объем средств бюджетов муниципальных образований;</w:t>
      </w: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вн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объем внебюджетных средств;</w:t>
      </w:r>
    </w:p>
    <w:p w:rsidR="005D405B" w:rsidRPr="00631830" w:rsidRDefault="005D405B" w:rsidP="005D4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31830">
        <w:rPr>
          <w:rFonts w:ascii="Times New Roman" w:hAnsi="Times New Roman" w:cs="Times New Roman"/>
          <w:color w:val="000000"/>
          <w:sz w:val="28"/>
          <w:szCs w:val="28"/>
          <w:vertAlign w:val="subscript"/>
          <w:lang w:eastAsia="ru-RU"/>
        </w:rPr>
        <w:t>кр</w:t>
      </w:r>
      <w:proofErr w:type="spellEnd"/>
      <w:r w:rsidRPr="0063183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объем расходов краевого бюджета (без учета средств краевого бюджета, источником финансового обеспечения которых являются средства федерального бюджета).</w:t>
      </w:r>
    </w:p>
    <w:p w:rsidR="00BC4BA8" w:rsidRPr="00631830" w:rsidRDefault="00BC4BA8" w:rsidP="00BC4BA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830">
        <w:rPr>
          <w:rFonts w:ascii="Times New Roman" w:hAnsi="Times New Roman" w:cs="Times New Roman"/>
          <w:color w:val="000000"/>
          <w:sz w:val="28"/>
          <w:szCs w:val="28"/>
        </w:rPr>
        <w:t>ЭП =</w:t>
      </w:r>
      <w:r w:rsidR="00F92909" w:rsidRPr="00631830">
        <w:rPr>
          <w:color w:val="000000"/>
        </w:rPr>
        <w:t xml:space="preserve"> </w:t>
      </w:r>
      <w:r w:rsidR="00F92909" w:rsidRPr="0063183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560C04" w:rsidRPr="00631830">
        <w:rPr>
          <w:rFonts w:ascii="Times New Roman" w:hAnsi="Times New Roman" w:cs="Times New Roman"/>
          <w:color w:val="000000"/>
          <w:sz w:val="28"/>
          <w:szCs w:val="28"/>
        </w:rPr>
        <w:t>417,96</w:t>
      </w:r>
      <w:r w:rsidR="00F92909" w:rsidRPr="00631830">
        <w:rPr>
          <w:rFonts w:ascii="Times New Roman" w:hAnsi="Times New Roman" w:cs="Times New Roman"/>
          <w:color w:val="000000"/>
          <w:sz w:val="28"/>
          <w:szCs w:val="28"/>
        </w:rPr>
        <w:t>) / (7</w:t>
      </w:r>
      <w:r w:rsidR="008613DF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="00F92909" w:rsidRPr="006318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613DF">
        <w:rPr>
          <w:rFonts w:ascii="Times New Roman" w:hAnsi="Times New Roman" w:cs="Times New Roman"/>
          <w:color w:val="000000"/>
          <w:sz w:val="28"/>
          <w:szCs w:val="28"/>
        </w:rPr>
        <w:t>07</w:t>
      </w:r>
      <w:r w:rsidR="00F92909" w:rsidRPr="0063183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60C04" w:rsidRPr="0063183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613DF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560C04" w:rsidRPr="006318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613DF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F92909" w:rsidRPr="00631830">
        <w:rPr>
          <w:rFonts w:ascii="Times New Roman" w:hAnsi="Times New Roman" w:cs="Times New Roman"/>
          <w:color w:val="000000"/>
          <w:sz w:val="28"/>
          <w:szCs w:val="28"/>
        </w:rPr>
        <w:t>) =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7709" w:rsidRPr="00631830">
        <w:rPr>
          <w:rFonts w:ascii="Times New Roman" w:hAnsi="Times New Roman" w:cs="Times New Roman"/>
          <w:color w:val="000000"/>
          <w:sz w:val="28"/>
          <w:szCs w:val="28"/>
        </w:rPr>
        <w:t>417,96</w:t>
      </w:r>
      <w:r w:rsidR="005D405B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5D405B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7583" w:rsidRPr="0063183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B935D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17583" w:rsidRPr="006318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935D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17583" w:rsidRPr="0063183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="00B17583" w:rsidRPr="0063183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3183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17583" w:rsidRPr="0063183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935D6"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0D4C2B" w:rsidRPr="00631830" w:rsidRDefault="000D4C2B" w:rsidP="000D4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D4C2B" w:rsidRPr="00631830" w:rsidRDefault="000D4C2B" w:rsidP="000D4C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 xml:space="preserve">Показатель привлечения иных источников финансирования на 1 рубль расходов краевого бюджета – </w:t>
      </w:r>
      <w:r w:rsidR="00B17583" w:rsidRPr="00631830">
        <w:rPr>
          <w:rFonts w:ascii="Times New Roman" w:hAnsi="Times New Roman" w:cs="Times New Roman"/>
          <w:sz w:val="28"/>
          <w:szCs w:val="28"/>
        </w:rPr>
        <w:t>2</w:t>
      </w:r>
      <w:r w:rsidRPr="00631830">
        <w:rPr>
          <w:rFonts w:ascii="Times New Roman" w:hAnsi="Times New Roman" w:cs="Times New Roman"/>
          <w:sz w:val="28"/>
          <w:szCs w:val="28"/>
        </w:rPr>
        <w:t>,</w:t>
      </w:r>
      <w:r w:rsidR="00B17583" w:rsidRPr="00631830">
        <w:rPr>
          <w:rFonts w:ascii="Times New Roman" w:hAnsi="Times New Roman" w:cs="Times New Roman"/>
          <w:sz w:val="28"/>
          <w:szCs w:val="28"/>
        </w:rPr>
        <w:t>0</w:t>
      </w:r>
      <w:r w:rsidR="00B935D6">
        <w:rPr>
          <w:rFonts w:ascii="Times New Roman" w:hAnsi="Times New Roman" w:cs="Times New Roman"/>
          <w:sz w:val="28"/>
          <w:szCs w:val="28"/>
        </w:rPr>
        <w:t>15</w:t>
      </w:r>
      <w:r w:rsidRPr="00631830">
        <w:rPr>
          <w:rFonts w:ascii="Times New Roman" w:hAnsi="Times New Roman" w:cs="Times New Roman"/>
          <w:sz w:val="28"/>
          <w:szCs w:val="28"/>
        </w:rPr>
        <w:t>.</w:t>
      </w:r>
    </w:p>
    <w:p w:rsidR="001E3B49" w:rsidRPr="00631830" w:rsidRDefault="001E3B49" w:rsidP="001E3B4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405B" w:rsidRPr="00631830" w:rsidRDefault="001E3B49" w:rsidP="001E3B4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1830">
        <w:rPr>
          <w:rFonts w:ascii="Times New Roman" w:hAnsi="Times New Roman"/>
          <w:sz w:val="28"/>
          <w:szCs w:val="28"/>
        </w:rPr>
        <w:t>Предложения по дальнейшей реализации, необходимости корректиро</w:t>
      </w:r>
      <w:r w:rsidRPr="00631830">
        <w:rPr>
          <w:rFonts w:ascii="Times New Roman" w:hAnsi="Times New Roman"/>
          <w:sz w:val="28"/>
          <w:szCs w:val="28"/>
        </w:rPr>
        <w:t>в</w:t>
      </w:r>
      <w:r w:rsidRPr="00631830">
        <w:rPr>
          <w:rFonts w:ascii="Times New Roman" w:hAnsi="Times New Roman"/>
          <w:sz w:val="28"/>
          <w:szCs w:val="28"/>
        </w:rPr>
        <w:t>ки Программы и их обоснование (в случае отклонений от плановой динамики реализации Программы или воздействия факторов риска, оказывающих нег</w:t>
      </w:r>
      <w:r w:rsidRPr="00631830">
        <w:rPr>
          <w:rFonts w:ascii="Times New Roman" w:hAnsi="Times New Roman"/>
          <w:sz w:val="28"/>
          <w:szCs w:val="28"/>
        </w:rPr>
        <w:t>а</w:t>
      </w:r>
      <w:r w:rsidRPr="00631830">
        <w:rPr>
          <w:rFonts w:ascii="Times New Roman" w:hAnsi="Times New Roman"/>
          <w:sz w:val="28"/>
          <w:szCs w:val="28"/>
        </w:rPr>
        <w:t>тивное влияние на основные параметры Программы)</w:t>
      </w:r>
    </w:p>
    <w:p w:rsidR="001E3B49" w:rsidRPr="00631830" w:rsidRDefault="001E3B49" w:rsidP="001E3B4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4C2B" w:rsidRPr="00631830" w:rsidRDefault="000D4C2B" w:rsidP="000D4C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Минприроды России совместно с Рослесхозом подготовлен новый пр</w:t>
      </w:r>
      <w:r w:rsidRPr="00631830">
        <w:rPr>
          <w:rFonts w:ascii="Times New Roman" w:hAnsi="Times New Roman" w:cs="Times New Roman"/>
          <w:sz w:val="28"/>
          <w:szCs w:val="28"/>
        </w:rPr>
        <w:t>о</w:t>
      </w:r>
      <w:r w:rsidRPr="00631830">
        <w:rPr>
          <w:rFonts w:ascii="Times New Roman" w:hAnsi="Times New Roman" w:cs="Times New Roman"/>
          <w:sz w:val="28"/>
          <w:szCs w:val="28"/>
        </w:rPr>
        <w:t>ект государственной программы Российской Федерации "Развитие лесного хозяйства" на 2013 – 2020 годы", согласование которого не завершено.</w:t>
      </w:r>
    </w:p>
    <w:p w:rsidR="00312862" w:rsidRPr="00631830" w:rsidRDefault="00312862" w:rsidP="00312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В связи с оптимизацией бюджетных расходов изменено количество п</w:t>
      </w:r>
      <w:r w:rsidRPr="00631830">
        <w:rPr>
          <w:rFonts w:ascii="Times New Roman" w:hAnsi="Times New Roman" w:cs="Times New Roman"/>
          <w:sz w:val="28"/>
          <w:szCs w:val="28"/>
        </w:rPr>
        <w:t>о</w:t>
      </w:r>
      <w:r w:rsidRPr="00631830">
        <w:rPr>
          <w:rFonts w:ascii="Times New Roman" w:hAnsi="Times New Roman" w:cs="Times New Roman"/>
          <w:sz w:val="28"/>
          <w:szCs w:val="28"/>
        </w:rPr>
        <w:t>казателей (индикаторов) государственной программы в разрезе субъектов Российской Федерации: с 14 показателей до семи:</w:t>
      </w:r>
    </w:p>
    <w:p w:rsidR="00312862" w:rsidRPr="00631830" w:rsidRDefault="00312862" w:rsidP="00312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1. Лесистость территории.</w:t>
      </w:r>
    </w:p>
    <w:p w:rsidR="00312862" w:rsidRPr="00631830" w:rsidRDefault="00312862" w:rsidP="00312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2. Доля площади ценных лесных насаждений в составе занятых лесн</w:t>
      </w:r>
      <w:r w:rsidRPr="00631830">
        <w:rPr>
          <w:rFonts w:ascii="Times New Roman" w:hAnsi="Times New Roman" w:cs="Times New Roman"/>
          <w:sz w:val="28"/>
          <w:szCs w:val="28"/>
        </w:rPr>
        <w:t>ы</w:t>
      </w:r>
      <w:r w:rsidRPr="00631830">
        <w:rPr>
          <w:rFonts w:ascii="Times New Roman" w:hAnsi="Times New Roman" w:cs="Times New Roman"/>
          <w:sz w:val="28"/>
          <w:szCs w:val="28"/>
        </w:rPr>
        <w:t>ми насаждениями земель лесного фонда.</w:t>
      </w:r>
    </w:p>
    <w:p w:rsidR="00312862" w:rsidRPr="00631830" w:rsidRDefault="00312862" w:rsidP="00312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3. 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фонда.</w:t>
      </w:r>
    </w:p>
    <w:p w:rsidR="00312862" w:rsidRPr="00631830" w:rsidRDefault="00312862" w:rsidP="00312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4. Доля лесных пожаров, ликвидированных в течение первых суток с момента обнаружения, в общем количестве лесных пожаров.</w:t>
      </w:r>
    </w:p>
    <w:p w:rsidR="00312862" w:rsidRPr="00631830" w:rsidRDefault="00312862" w:rsidP="00312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5. Доля крупных лесных пожаров в общем количестве лесных пожаров.</w:t>
      </w:r>
    </w:p>
    <w:p w:rsidR="00312862" w:rsidRPr="00631830" w:rsidRDefault="00312862" w:rsidP="00312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6. Отношение площади проведенных санитарно-оздоровительных м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>роприятий к площади погибших и поврежденных лесов.</w:t>
      </w:r>
    </w:p>
    <w:p w:rsidR="00312862" w:rsidRPr="00631830" w:rsidRDefault="00312862" w:rsidP="00312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7. Доля площади земель лесного фонда, переданных в пользование, в общей площади земель лесного фонда.</w:t>
      </w:r>
    </w:p>
    <w:p w:rsidR="000D4C2B" w:rsidRPr="00631830" w:rsidRDefault="000D4C2B" w:rsidP="000D4C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После вступления в силу нормативного правового акта "Об утвержд</w:t>
      </w:r>
      <w:r w:rsidRPr="00631830">
        <w:rPr>
          <w:rFonts w:ascii="Times New Roman" w:hAnsi="Times New Roman" w:cs="Times New Roman"/>
          <w:sz w:val="28"/>
          <w:szCs w:val="28"/>
        </w:rPr>
        <w:t>е</w:t>
      </w:r>
      <w:r w:rsidRPr="00631830">
        <w:rPr>
          <w:rFonts w:ascii="Times New Roman" w:hAnsi="Times New Roman" w:cs="Times New Roman"/>
          <w:sz w:val="28"/>
          <w:szCs w:val="28"/>
        </w:rPr>
        <w:t xml:space="preserve">нии государственной программы Российской Федерации "Развитие лесного хозяйства" на 2013 – 2020 годы" в соответствии с действующим порядком, утвержденным постановлением </w:t>
      </w:r>
      <w:r w:rsidR="00306EBC" w:rsidRPr="00631830">
        <w:rPr>
          <w:rFonts w:ascii="Times New Roman" w:hAnsi="Times New Roman" w:cs="Times New Roman"/>
          <w:color w:val="000000"/>
          <w:sz w:val="28"/>
          <w:szCs w:val="28"/>
        </w:rPr>
        <w:t xml:space="preserve">Правительства края </w:t>
      </w:r>
      <w:r w:rsidR="009443C5" w:rsidRPr="00631830">
        <w:rPr>
          <w:rFonts w:ascii="Times New Roman" w:hAnsi="Times New Roman" w:cs="Times New Roman"/>
          <w:color w:val="000000"/>
          <w:sz w:val="28"/>
          <w:szCs w:val="28"/>
        </w:rPr>
        <w:t>от 20.09.2013</w:t>
      </w:r>
      <w:r w:rsidR="009443C5" w:rsidRPr="0063183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31830">
        <w:rPr>
          <w:rFonts w:ascii="Times New Roman" w:hAnsi="Times New Roman" w:cs="Times New Roman"/>
          <w:sz w:val="28"/>
          <w:szCs w:val="28"/>
        </w:rPr>
        <w:t>№ 283-пр, будут внесены изменения в государственную программу края, исходя из у</w:t>
      </w:r>
      <w:r w:rsidRPr="00631830">
        <w:rPr>
          <w:rFonts w:ascii="Times New Roman" w:hAnsi="Times New Roman" w:cs="Times New Roman"/>
          <w:sz w:val="28"/>
          <w:szCs w:val="28"/>
        </w:rPr>
        <w:t>с</w:t>
      </w:r>
      <w:r w:rsidRPr="00631830">
        <w:rPr>
          <w:rFonts w:ascii="Times New Roman" w:hAnsi="Times New Roman" w:cs="Times New Roman"/>
          <w:sz w:val="28"/>
          <w:szCs w:val="28"/>
        </w:rPr>
        <w:t>тановленных для Хабаровского края целевых показателей (индикаторов) ре</w:t>
      </w:r>
      <w:r w:rsidRPr="00631830">
        <w:rPr>
          <w:rFonts w:ascii="Times New Roman" w:hAnsi="Times New Roman" w:cs="Times New Roman"/>
          <w:sz w:val="28"/>
          <w:szCs w:val="28"/>
        </w:rPr>
        <w:t>а</w:t>
      </w:r>
      <w:r w:rsidRPr="00631830">
        <w:rPr>
          <w:rFonts w:ascii="Times New Roman" w:hAnsi="Times New Roman" w:cs="Times New Roman"/>
          <w:sz w:val="28"/>
          <w:szCs w:val="28"/>
        </w:rPr>
        <w:t>лизации государственной программы и объемов финансирования, напра</w:t>
      </w:r>
      <w:r w:rsidRPr="00631830">
        <w:rPr>
          <w:rFonts w:ascii="Times New Roman" w:hAnsi="Times New Roman" w:cs="Times New Roman"/>
          <w:sz w:val="28"/>
          <w:szCs w:val="28"/>
        </w:rPr>
        <w:t>в</w:t>
      </w:r>
      <w:r w:rsidRPr="00631830">
        <w:rPr>
          <w:rFonts w:ascii="Times New Roman" w:hAnsi="Times New Roman" w:cs="Times New Roman"/>
          <w:sz w:val="28"/>
          <w:szCs w:val="28"/>
        </w:rPr>
        <w:t xml:space="preserve">ляемых на выполнение программных мероприятий. </w:t>
      </w:r>
    </w:p>
    <w:p w:rsidR="004F48D2" w:rsidRPr="002D5B2C" w:rsidRDefault="00202CC2" w:rsidP="004F48D2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830">
        <w:rPr>
          <w:rFonts w:ascii="Times New Roman" w:hAnsi="Times New Roman" w:cs="Times New Roman"/>
          <w:sz w:val="28"/>
          <w:szCs w:val="28"/>
        </w:rPr>
        <w:t>__</w:t>
      </w:r>
      <w:r w:rsidR="004F48D2" w:rsidRPr="00631830">
        <w:rPr>
          <w:rFonts w:ascii="Times New Roman" w:hAnsi="Times New Roman" w:cs="Times New Roman"/>
          <w:sz w:val="28"/>
          <w:szCs w:val="28"/>
        </w:rPr>
        <w:t>_______</w:t>
      </w:r>
    </w:p>
    <w:sectPr w:rsidR="004F48D2" w:rsidRPr="002D5B2C" w:rsidSect="00811805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402" w:rsidRDefault="00DD5402" w:rsidP="00B94A78">
      <w:pPr>
        <w:spacing w:after="0" w:line="240" w:lineRule="auto"/>
      </w:pPr>
      <w:r>
        <w:separator/>
      </w:r>
    </w:p>
  </w:endnote>
  <w:endnote w:type="continuationSeparator" w:id="0">
    <w:p w:rsidR="00DD5402" w:rsidRDefault="00DD5402" w:rsidP="00B94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402" w:rsidRDefault="00DD5402" w:rsidP="00B94A78">
      <w:pPr>
        <w:spacing w:after="0" w:line="240" w:lineRule="auto"/>
      </w:pPr>
      <w:r>
        <w:separator/>
      </w:r>
    </w:p>
  </w:footnote>
  <w:footnote w:type="continuationSeparator" w:id="0">
    <w:p w:rsidR="00DD5402" w:rsidRDefault="00DD5402" w:rsidP="00B94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DC8" w:rsidRPr="00B94A78" w:rsidRDefault="00AE0746">
    <w:pPr>
      <w:pStyle w:val="a4"/>
      <w:jc w:val="center"/>
      <w:rPr>
        <w:rFonts w:ascii="Times New Roman" w:hAnsi="Times New Roman"/>
        <w:sz w:val="24"/>
        <w:szCs w:val="24"/>
      </w:rPr>
    </w:pPr>
    <w:r w:rsidRPr="00B94A78">
      <w:rPr>
        <w:rFonts w:ascii="Times New Roman" w:hAnsi="Times New Roman"/>
        <w:sz w:val="24"/>
        <w:szCs w:val="24"/>
      </w:rPr>
      <w:fldChar w:fldCharType="begin"/>
    </w:r>
    <w:r w:rsidR="00C31DC8" w:rsidRPr="00B94A78">
      <w:rPr>
        <w:rFonts w:ascii="Times New Roman" w:hAnsi="Times New Roman"/>
        <w:sz w:val="24"/>
        <w:szCs w:val="24"/>
      </w:rPr>
      <w:instrText>PAGE   \* MERGEFORMAT</w:instrText>
    </w:r>
    <w:r w:rsidRPr="00B94A78">
      <w:rPr>
        <w:rFonts w:ascii="Times New Roman" w:hAnsi="Times New Roman"/>
        <w:sz w:val="24"/>
        <w:szCs w:val="24"/>
      </w:rPr>
      <w:fldChar w:fldCharType="separate"/>
    </w:r>
    <w:r w:rsidR="00797821">
      <w:rPr>
        <w:rFonts w:ascii="Times New Roman" w:hAnsi="Times New Roman"/>
        <w:noProof/>
        <w:sz w:val="24"/>
        <w:szCs w:val="24"/>
      </w:rPr>
      <w:t>12</w:t>
    </w:r>
    <w:r w:rsidRPr="00B94A78">
      <w:rPr>
        <w:rFonts w:ascii="Times New Roman" w:hAnsi="Times New Roman"/>
        <w:sz w:val="24"/>
        <w:szCs w:val="24"/>
      </w:rPr>
      <w:fldChar w:fldCharType="end"/>
    </w:r>
  </w:p>
  <w:p w:rsidR="00C31DC8" w:rsidRDefault="00C31DC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64pt;height:183.6pt;visibility:visible;mso-wrap-style:square" o:bullet="t">
        <v:imagedata r:id="rId1" o:title=""/>
      </v:shape>
    </w:pict>
  </w:numPicBullet>
  <w:numPicBullet w:numPicBulletId="1">
    <w:pict>
      <v:shape id="_x0000_i1027" type="#_x0000_t75" style="width:205.8pt;height:205.8pt;visibility:visible;mso-wrap-style:square" o:bullet="t">
        <v:imagedata r:id="rId2" o:title=""/>
      </v:shape>
    </w:pict>
  </w:numPicBullet>
  <w:abstractNum w:abstractNumId="0">
    <w:nsid w:val="25074650"/>
    <w:multiLevelType w:val="hybridMultilevel"/>
    <w:tmpl w:val="50343780"/>
    <w:lvl w:ilvl="0" w:tplc="95AA0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F86"/>
    <w:rsid w:val="00002243"/>
    <w:rsid w:val="00003A94"/>
    <w:rsid w:val="00005B17"/>
    <w:rsid w:val="000061D9"/>
    <w:rsid w:val="00006D50"/>
    <w:rsid w:val="00010985"/>
    <w:rsid w:val="00010B90"/>
    <w:rsid w:val="00010F08"/>
    <w:rsid w:val="000123C4"/>
    <w:rsid w:val="00012571"/>
    <w:rsid w:val="00016833"/>
    <w:rsid w:val="00023F6F"/>
    <w:rsid w:val="0002446B"/>
    <w:rsid w:val="00024685"/>
    <w:rsid w:val="00035CA9"/>
    <w:rsid w:val="000420F2"/>
    <w:rsid w:val="000423A3"/>
    <w:rsid w:val="0004362A"/>
    <w:rsid w:val="0004576D"/>
    <w:rsid w:val="000458C4"/>
    <w:rsid w:val="000511A5"/>
    <w:rsid w:val="0005163F"/>
    <w:rsid w:val="00053524"/>
    <w:rsid w:val="00054817"/>
    <w:rsid w:val="00060DAA"/>
    <w:rsid w:val="00066A64"/>
    <w:rsid w:val="0007252A"/>
    <w:rsid w:val="0007461E"/>
    <w:rsid w:val="00076189"/>
    <w:rsid w:val="0008035F"/>
    <w:rsid w:val="0008138C"/>
    <w:rsid w:val="00082381"/>
    <w:rsid w:val="00082787"/>
    <w:rsid w:val="0008321E"/>
    <w:rsid w:val="00085D9B"/>
    <w:rsid w:val="000A1636"/>
    <w:rsid w:val="000A2FCA"/>
    <w:rsid w:val="000A62C1"/>
    <w:rsid w:val="000A7DFE"/>
    <w:rsid w:val="000B203B"/>
    <w:rsid w:val="000B20A9"/>
    <w:rsid w:val="000B45A3"/>
    <w:rsid w:val="000B6495"/>
    <w:rsid w:val="000C4877"/>
    <w:rsid w:val="000C5646"/>
    <w:rsid w:val="000C7037"/>
    <w:rsid w:val="000D1A43"/>
    <w:rsid w:val="000D288A"/>
    <w:rsid w:val="000D3942"/>
    <w:rsid w:val="000D3A4A"/>
    <w:rsid w:val="000D4179"/>
    <w:rsid w:val="000D4C2B"/>
    <w:rsid w:val="000D748F"/>
    <w:rsid w:val="000E3B5A"/>
    <w:rsid w:val="000E44E6"/>
    <w:rsid w:val="000E7755"/>
    <w:rsid w:val="000F20DC"/>
    <w:rsid w:val="000F626D"/>
    <w:rsid w:val="00104168"/>
    <w:rsid w:val="0010523B"/>
    <w:rsid w:val="00105F62"/>
    <w:rsid w:val="0010785E"/>
    <w:rsid w:val="001139FC"/>
    <w:rsid w:val="001146E4"/>
    <w:rsid w:val="001155D8"/>
    <w:rsid w:val="00117CAC"/>
    <w:rsid w:val="001254CC"/>
    <w:rsid w:val="0013074E"/>
    <w:rsid w:val="00132038"/>
    <w:rsid w:val="00141B96"/>
    <w:rsid w:val="001441BF"/>
    <w:rsid w:val="00147E6F"/>
    <w:rsid w:val="00155BC6"/>
    <w:rsid w:val="0016017D"/>
    <w:rsid w:val="001613F2"/>
    <w:rsid w:val="00161DD6"/>
    <w:rsid w:val="00163384"/>
    <w:rsid w:val="0016580C"/>
    <w:rsid w:val="00167CB1"/>
    <w:rsid w:val="00172C7F"/>
    <w:rsid w:val="00172EDE"/>
    <w:rsid w:val="00173053"/>
    <w:rsid w:val="00174B73"/>
    <w:rsid w:val="00181094"/>
    <w:rsid w:val="00190455"/>
    <w:rsid w:val="001912B4"/>
    <w:rsid w:val="0019156E"/>
    <w:rsid w:val="001974F8"/>
    <w:rsid w:val="001978CA"/>
    <w:rsid w:val="001A07CF"/>
    <w:rsid w:val="001A0B9F"/>
    <w:rsid w:val="001A3BB5"/>
    <w:rsid w:val="001A5EED"/>
    <w:rsid w:val="001A6208"/>
    <w:rsid w:val="001A7D7B"/>
    <w:rsid w:val="001B205E"/>
    <w:rsid w:val="001B2ACC"/>
    <w:rsid w:val="001B41CC"/>
    <w:rsid w:val="001C0F76"/>
    <w:rsid w:val="001C39A2"/>
    <w:rsid w:val="001C48B2"/>
    <w:rsid w:val="001D7C54"/>
    <w:rsid w:val="001E3222"/>
    <w:rsid w:val="001E322C"/>
    <w:rsid w:val="001E3B49"/>
    <w:rsid w:val="001E6EBC"/>
    <w:rsid w:val="001F030C"/>
    <w:rsid w:val="001F0325"/>
    <w:rsid w:val="001F0C96"/>
    <w:rsid w:val="001F6EFD"/>
    <w:rsid w:val="00202CC2"/>
    <w:rsid w:val="00204494"/>
    <w:rsid w:val="00210ABA"/>
    <w:rsid w:val="00210D43"/>
    <w:rsid w:val="00215788"/>
    <w:rsid w:val="00220F1D"/>
    <w:rsid w:val="0022174A"/>
    <w:rsid w:val="00221A08"/>
    <w:rsid w:val="00222711"/>
    <w:rsid w:val="002229F9"/>
    <w:rsid w:val="00222DD7"/>
    <w:rsid w:val="00232575"/>
    <w:rsid w:val="002413B7"/>
    <w:rsid w:val="0024339A"/>
    <w:rsid w:val="00244A01"/>
    <w:rsid w:val="00246DE6"/>
    <w:rsid w:val="00247D73"/>
    <w:rsid w:val="00253C1F"/>
    <w:rsid w:val="00257ECF"/>
    <w:rsid w:val="002617C0"/>
    <w:rsid w:val="00263D0A"/>
    <w:rsid w:val="00266E8A"/>
    <w:rsid w:val="002677D0"/>
    <w:rsid w:val="002704E7"/>
    <w:rsid w:val="002737EC"/>
    <w:rsid w:val="002779BB"/>
    <w:rsid w:val="00280E84"/>
    <w:rsid w:val="0028191D"/>
    <w:rsid w:val="00286DD9"/>
    <w:rsid w:val="002912C4"/>
    <w:rsid w:val="0029301B"/>
    <w:rsid w:val="00293753"/>
    <w:rsid w:val="00293E17"/>
    <w:rsid w:val="00294660"/>
    <w:rsid w:val="00297709"/>
    <w:rsid w:val="002A1E6F"/>
    <w:rsid w:val="002A6FA9"/>
    <w:rsid w:val="002B01ED"/>
    <w:rsid w:val="002B337F"/>
    <w:rsid w:val="002B43AC"/>
    <w:rsid w:val="002B6B48"/>
    <w:rsid w:val="002C4532"/>
    <w:rsid w:val="002D3E46"/>
    <w:rsid w:val="002D5539"/>
    <w:rsid w:val="002D5B2C"/>
    <w:rsid w:val="002D65B9"/>
    <w:rsid w:val="002E1019"/>
    <w:rsid w:val="002F1EE6"/>
    <w:rsid w:val="002F4258"/>
    <w:rsid w:val="00300529"/>
    <w:rsid w:val="0030222C"/>
    <w:rsid w:val="00306EBC"/>
    <w:rsid w:val="00311149"/>
    <w:rsid w:val="00311EFE"/>
    <w:rsid w:val="00312862"/>
    <w:rsid w:val="0031398A"/>
    <w:rsid w:val="00314A1C"/>
    <w:rsid w:val="003151C6"/>
    <w:rsid w:val="00316DD1"/>
    <w:rsid w:val="00320C60"/>
    <w:rsid w:val="00322228"/>
    <w:rsid w:val="00325FB2"/>
    <w:rsid w:val="0033400E"/>
    <w:rsid w:val="00340813"/>
    <w:rsid w:val="0034327C"/>
    <w:rsid w:val="003439AB"/>
    <w:rsid w:val="00351ACE"/>
    <w:rsid w:val="003612AF"/>
    <w:rsid w:val="00361772"/>
    <w:rsid w:val="0036472E"/>
    <w:rsid w:val="003728A0"/>
    <w:rsid w:val="00374375"/>
    <w:rsid w:val="00375C44"/>
    <w:rsid w:val="00376525"/>
    <w:rsid w:val="00377360"/>
    <w:rsid w:val="00380347"/>
    <w:rsid w:val="00380F95"/>
    <w:rsid w:val="00381667"/>
    <w:rsid w:val="00383931"/>
    <w:rsid w:val="00384058"/>
    <w:rsid w:val="003877A6"/>
    <w:rsid w:val="00390565"/>
    <w:rsid w:val="00392A65"/>
    <w:rsid w:val="00393DEB"/>
    <w:rsid w:val="00395664"/>
    <w:rsid w:val="00395D35"/>
    <w:rsid w:val="00396426"/>
    <w:rsid w:val="00397FA3"/>
    <w:rsid w:val="003A044E"/>
    <w:rsid w:val="003A2680"/>
    <w:rsid w:val="003A2841"/>
    <w:rsid w:val="003A4E83"/>
    <w:rsid w:val="003A5372"/>
    <w:rsid w:val="003A6169"/>
    <w:rsid w:val="003A76C0"/>
    <w:rsid w:val="003A7E90"/>
    <w:rsid w:val="003B0348"/>
    <w:rsid w:val="003B2D83"/>
    <w:rsid w:val="003B7304"/>
    <w:rsid w:val="003B7CEC"/>
    <w:rsid w:val="003C73D0"/>
    <w:rsid w:val="003D1831"/>
    <w:rsid w:val="003D36FB"/>
    <w:rsid w:val="003D5546"/>
    <w:rsid w:val="003E1887"/>
    <w:rsid w:val="003F256A"/>
    <w:rsid w:val="003F3821"/>
    <w:rsid w:val="003F6E7E"/>
    <w:rsid w:val="00400EDA"/>
    <w:rsid w:val="00403AF5"/>
    <w:rsid w:val="0041119D"/>
    <w:rsid w:val="00411803"/>
    <w:rsid w:val="00415BC9"/>
    <w:rsid w:val="00420C49"/>
    <w:rsid w:val="00420F2D"/>
    <w:rsid w:val="00424062"/>
    <w:rsid w:val="00432873"/>
    <w:rsid w:val="004330EF"/>
    <w:rsid w:val="00434266"/>
    <w:rsid w:val="00435618"/>
    <w:rsid w:val="00436738"/>
    <w:rsid w:val="00441A41"/>
    <w:rsid w:val="00441A96"/>
    <w:rsid w:val="004432C3"/>
    <w:rsid w:val="0044596D"/>
    <w:rsid w:val="0045175D"/>
    <w:rsid w:val="00452720"/>
    <w:rsid w:val="004542F9"/>
    <w:rsid w:val="004551CC"/>
    <w:rsid w:val="00464046"/>
    <w:rsid w:val="00464907"/>
    <w:rsid w:val="00464C94"/>
    <w:rsid w:val="00471905"/>
    <w:rsid w:val="004735C1"/>
    <w:rsid w:val="004739B8"/>
    <w:rsid w:val="00475AF2"/>
    <w:rsid w:val="00476797"/>
    <w:rsid w:val="00477834"/>
    <w:rsid w:val="00477FBB"/>
    <w:rsid w:val="00483EF7"/>
    <w:rsid w:val="0048596C"/>
    <w:rsid w:val="004859D4"/>
    <w:rsid w:val="00492807"/>
    <w:rsid w:val="00492BBC"/>
    <w:rsid w:val="004949A7"/>
    <w:rsid w:val="00495DEF"/>
    <w:rsid w:val="0049662B"/>
    <w:rsid w:val="004A1FFB"/>
    <w:rsid w:val="004A2A09"/>
    <w:rsid w:val="004A37D1"/>
    <w:rsid w:val="004A3FFE"/>
    <w:rsid w:val="004A423D"/>
    <w:rsid w:val="004A4996"/>
    <w:rsid w:val="004A59C0"/>
    <w:rsid w:val="004A62B7"/>
    <w:rsid w:val="004A704A"/>
    <w:rsid w:val="004A7825"/>
    <w:rsid w:val="004B2CB0"/>
    <w:rsid w:val="004B38F0"/>
    <w:rsid w:val="004B3973"/>
    <w:rsid w:val="004B3E3D"/>
    <w:rsid w:val="004C0632"/>
    <w:rsid w:val="004C0EDE"/>
    <w:rsid w:val="004C2FCF"/>
    <w:rsid w:val="004C36ED"/>
    <w:rsid w:val="004C584D"/>
    <w:rsid w:val="004C63A8"/>
    <w:rsid w:val="004C7830"/>
    <w:rsid w:val="004D1036"/>
    <w:rsid w:val="004D5268"/>
    <w:rsid w:val="004D6F7F"/>
    <w:rsid w:val="004D7D5E"/>
    <w:rsid w:val="004E10D0"/>
    <w:rsid w:val="004E1688"/>
    <w:rsid w:val="004E1F38"/>
    <w:rsid w:val="004F1259"/>
    <w:rsid w:val="004F3332"/>
    <w:rsid w:val="004F48D2"/>
    <w:rsid w:val="004F681F"/>
    <w:rsid w:val="004F7AF4"/>
    <w:rsid w:val="00500F4C"/>
    <w:rsid w:val="0050188A"/>
    <w:rsid w:val="00505D84"/>
    <w:rsid w:val="0050650E"/>
    <w:rsid w:val="00506DB7"/>
    <w:rsid w:val="00507FED"/>
    <w:rsid w:val="00510352"/>
    <w:rsid w:val="00516B3C"/>
    <w:rsid w:val="005201A2"/>
    <w:rsid w:val="0052193E"/>
    <w:rsid w:val="00524EA4"/>
    <w:rsid w:val="00525F69"/>
    <w:rsid w:val="005276DF"/>
    <w:rsid w:val="00531672"/>
    <w:rsid w:val="0053285A"/>
    <w:rsid w:val="00533D35"/>
    <w:rsid w:val="00537062"/>
    <w:rsid w:val="00540791"/>
    <w:rsid w:val="00541C28"/>
    <w:rsid w:val="00545CA4"/>
    <w:rsid w:val="0054793D"/>
    <w:rsid w:val="00547A25"/>
    <w:rsid w:val="0055105F"/>
    <w:rsid w:val="005511F1"/>
    <w:rsid w:val="005514B8"/>
    <w:rsid w:val="00553855"/>
    <w:rsid w:val="005562CC"/>
    <w:rsid w:val="00560C04"/>
    <w:rsid w:val="0056190C"/>
    <w:rsid w:val="00565B80"/>
    <w:rsid w:val="0056616A"/>
    <w:rsid w:val="00566279"/>
    <w:rsid w:val="00567B04"/>
    <w:rsid w:val="00574069"/>
    <w:rsid w:val="005802CF"/>
    <w:rsid w:val="005835BB"/>
    <w:rsid w:val="00584859"/>
    <w:rsid w:val="00584C22"/>
    <w:rsid w:val="00586B4A"/>
    <w:rsid w:val="00587977"/>
    <w:rsid w:val="00587AFA"/>
    <w:rsid w:val="005909D6"/>
    <w:rsid w:val="00592C7C"/>
    <w:rsid w:val="00594B4C"/>
    <w:rsid w:val="00595D51"/>
    <w:rsid w:val="0059772D"/>
    <w:rsid w:val="005A040C"/>
    <w:rsid w:val="005A0890"/>
    <w:rsid w:val="005A2B3E"/>
    <w:rsid w:val="005A5639"/>
    <w:rsid w:val="005B3655"/>
    <w:rsid w:val="005B6879"/>
    <w:rsid w:val="005C3721"/>
    <w:rsid w:val="005C4089"/>
    <w:rsid w:val="005C5966"/>
    <w:rsid w:val="005D1E51"/>
    <w:rsid w:val="005D2367"/>
    <w:rsid w:val="005D30FC"/>
    <w:rsid w:val="005D405B"/>
    <w:rsid w:val="005E23F1"/>
    <w:rsid w:val="005E2FA4"/>
    <w:rsid w:val="005E5C9B"/>
    <w:rsid w:val="005F34E2"/>
    <w:rsid w:val="005F5335"/>
    <w:rsid w:val="005F6007"/>
    <w:rsid w:val="00605321"/>
    <w:rsid w:val="00605F9B"/>
    <w:rsid w:val="00610FB3"/>
    <w:rsid w:val="0061195F"/>
    <w:rsid w:val="00611D61"/>
    <w:rsid w:val="00612409"/>
    <w:rsid w:val="006139D7"/>
    <w:rsid w:val="00613E87"/>
    <w:rsid w:val="006144F3"/>
    <w:rsid w:val="006176C0"/>
    <w:rsid w:val="0062448E"/>
    <w:rsid w:val="00624C50"/>
    <w:rsid w:val="00625FF7"/>
    <w:rsid w:val="00631830"/>
    <w:rsid w:val="00631CCD"/>
    <w:rsid w:val="00632464"/>
    <w:rsid w:val="00633304"/>
    <w:rsid w:val="0063610D"/>
    <w:rsid w:val="00636982"/>
    <w:rsid w:val="006411E1"/>
    <w:rsid w:val="006412F6"/>
    <w:rsid w:val="00641699"/>
    <w:rsid w:val="00642353"/>
    <w:rsid w:val="00647C5A"/>
    <w:rsid w:val="00647EC2"/>
    <w:rsid w:val="00651602"/>
    <w:rsid w:val="006519BA"/>
    <w:rsid w:val="00653D23"/>
    <w:rsid w:val="00655CB8"/>
    <w:rsid w:val="00655E1B"/>
    <w:rsid w:val="00656245"/>
    <w:rsid w:val="00660731"/>
    <w:rsid w:val="006608CD"/>
    <w:rsid w:val="0066119F"/>
    <w:rsid w:val="0066229B"/>
    <w:rsid w:val="006627A3"/>
    <w:rsid w:val="00663AAE"/>
    <w:rsid w:val="00663E8B"/>
    <w:rsid w:val="006661EB"/>
    <w:rsid w:val="006737DC"/>
    <w:rsid w:val="00674189"/>
    <w:rsid w:val="00674B9F"/>
    <w:rsid w:val="00677317"/>
    <w:rsid w:val="006846D7"/>
    <w:rsid w:val="00686D8E"/>
    <w:rsid w:val="0069249C"/>
    <w:rsid w:val="00692BA3"/>
    <w:rsid w:val="00694065"/>
    <w:rsid w:val="00694D38"/>
    <w:rsid w:val="006961BC"/>
    <w:rsid w:val="006A07FE"/>
    <w:rsid w:val="006A0807"/>
    <w:rsid w:val="006A3450"/>
    <w:rsid w:val="006A39A6"/>
    <w:rsid w:val="006A45EF"/>
    <w:rsid w:val="006A4D7E"/>
    <w:rsid w:val="006A58ED"/>
    <w:rsid w:val="006A5A98"/>
    <w:rsid w:val="006A752C"/>
    <w:rsid w:val="006B088C"/>
    <w:rsid w:val="006B4A75"/>
    <w:rsid w:val="006B4EE0"/>
    <w:rsid w:val="006B69DF"/>
    <w:rsid w:val="006C5E6B"/>
    <w:rsid w:val="006D02EA"/>
    <w:rsid w:val="006D0B3A"/>
    <w:rsid w:val="006D0D63"/>
    <w:rsid w:val="006D1973"/>
    <w:rsid w:val="006D2765"/>
    <w:rsid w:val="006D343D"/>
    <w:rsid w:val="006D6083"/>
    <w:rsid w:val="006D6D24"/>
    <w:rsid w:val="006D77CE"/>
    <w:rsid w:val="006E23E0"/>
    <w:rsid w:val="006E4EE8"/>
    <w:rsid w:val="006E5FEB"/>
    <w:rsid w:val="006F00CB"/>
    <w:rsid w:val="006F150A"/>
    <w:rsid w:val="006F2164"/>
    <w:rsid w:val="006F6E2C"/>
    <w:rsid w:val="006F76CB"/>
    <w:rsid w:val="0070196C"/>
    <w:rsid w:val="00701E8F"/>
    <w:rsid w:val="007029FC"/>
    <w:rsid w:val="007033BF"/>
    <w:rsid w:val="0070675E"/>
    <w:rsid w:val="00706C50"/>
    <w:rsid w:val="00707909"/>
    <w:rsid w:val="00707FF7"/>
    <w:rsid w:val="007104C4"/>
    <w:rsid w:val="00711DA9"/>
    <w:rsid w:val="00716C45"/>
    <w:rsid w:val="00716EC4"/>
    <w:rsid w:val="0072056D"/>
    <w:rsid w:val="00720637"/>
    <w:rsid w:val="0072205F"/>
    <w:rsid w:val="00722962"/>
    <w:rsid w:val="00727F60"/>
    <w:rsid w:val="007329FF"/>
    <w:rsid w:val="00733E22"/>
    <w:rsid w:val="007342B1"/>
    <w:rsid w:val="00735434"/>
    <w:rsid w:val="007400DF"/>
    <w:rsid w:val="00747AE7"/>
    <w:rsid w:val="007504CE"/>
    <w:rsid w:val="007531E2"/>
    <w:rsid w:val="0075675D"/>
    <w:rsid w:val="007600F4"/>
    <w:rsid w:val="00761269"/>
    <w:rsid w:val="00767865"/>
    <w:rsid w:val="007679FB"/>
    <w:rsid w:val="00772F2F"/>
    <w:rsid w:val="00773732"/>
    <w:rsid w:val="00775441"/>
    <w:rsid w:val="00775B8C"/>
    <w:rsid w:val="00776809"/>
    <w:rsid w:val="00776B53"/>
    <w:rsid w:val="0078467F"/>
    <w:rsid w:val="00785503"/>
    <w:rsid w:val="00787048"/>
    <w:rsid w:val="00793FDA"/>
    <w:rsid w:val="00795C10"/>
    <w:rsid w:val="00797821"/>
    <w:rsid w:val="007A13D1"/>
    <w:rsid w:val="007A359F"/>
    <w:rsid w:val="007A36DC"/>
    <w:rsid w:val="007A44A8"/>
    <w:rsid w:val="007A515A"/>
    <w:rsid w:val="007A7CF1"/>
    <w:rsid w:val="007B0AF5"/>
    <w:rsid w:val="007B5CE0"/>
    <w:rsid w:val="007B63B3"/>
    <w:rsid w:val="007C0B5E"/>
    <w:rsid w:val="007C1A37"/>
    <w:rsid w:val="007C29B2"/>
    <w:rsid w:val="007C5DDF"/>
    <w:rsid w:val="007D11C9"/>
    <w:rsid w:val="007D3A01"/>
    <w:rsid w:val="007D6DC8"/>
    <w:rsid w:val="007E363B"/>
    <w:rsid w:val="007F6F4D"/>
    <w:rsid w:val="00807A7D"/>
    <w:rsid w:val="00810CD4"/>
    <w:rsid w:val="00811805"/>
    <w:rsid w:val="00811B21"/>
    <w:rsid w:val="0081649D"/>
    <w:rsid w:val="0082254F"/>
    <w:rsid w:val="00822B57"/>
    <w:rsid w:val="00825364"/>
    <w:rsid w:val="008255F7"/>
    <w:rsid w:val="00825BC7"/>
    <w:rsid w:val="00826161"/>
    <w:rsid w:val="008265D2"/>
    <w:rsid w:val="00830222"/>
    <w:rsid w:val="0083326F"/>
    <w:rsid w:val="008368A8"/>
    <w:rsid w:val="00836F86"/>
    <w:rsid w:val="0083710C"/>
    <w:rsid w:val="008374A8"/>
    <w:rsid w:val="008414D4"/>
    <w:rsid w:val="008445FE"/>
    <w:rsid w:val="008468DB"/>
    <w:rsid w:val="0084753E"/>
    <w:rsid w:val="00851C47"/>
    <w:rsid w:val="00853878"/>
    <w:rsid w:val="00853EAD"/>
    <w:rsid w:val="00855D16"/>
    <w:rsid w:val="008576DE"/>
    <w:rsid w:val="008605D2"/>
    <w:rsid w:val="008613DF"/>
    <w:rsid w:val="0086162E"/>
    <w:rsid w:val="00864979"/>
    <w:rsid w:val="00864989"/>
    <w:rsid w:val="00864DDA"/>
    <w:rsid w:val="00871D2C"/>
    <w:rsid w:val="00871D4D"/>
    <w:rsid w:val="0087433B"/>
    <w:rsid w:val="00874A17"/>
    <w:rsid w:val="008750D3"/>
    <w:rsid w:val="00876026"/>
    <w:rsid w:val="00876CB2"/>
    <w:rsid w:val="0088212E"/>
    <w:rsid w:val="00882FEE"/>
    <w:rsid w:val="00885A4B"/>
    <w:rsid w:val="0088673D"/>
    <w:rsid w:val="00895914"/>
    <w:rsid w:val="00896156"/>
    <w:rsid w:val="00896CFF"/>
    <w:rsid w:val="008A31D9"/>
    <w:rsid w:val="008A7562"/>
    <w:rsid w:val="008A793D"/>
    <w:rsid w:val="008B2633"/>
    <w:rsid w:val="008B4D4E"/>
    <w:rsid w:val="008B7939"/>
    <w:rsid w:val="008C2539"/>
    <w:rsid w:val="008C550A"/>
    <w:rsid w:val="008D2D8B"/>
    <w:rsid w:val="008D2E45"/>
    <w:rsid w:val="008D2F3A"/>
    <w:rsid w:val="008E19A5"/>
    <w:rsid w:val="008E457C"/>
    <w:rsid w:val="008E6A67"/>
    <w:rsid w:val="008E7A2E"/>
    <w:rsid w:val="008F055D"/>
    <w:rsid w:val="008F0F85"/>
    <w:rsid w:val="008F17B0"/>
    <w:rsid w:val="008F3CC0"/>
    <w:rsid w:val="008F7AC0"/>
    <w:rsid w:val="009034FD"/>
    <w:rsid w:val="0090692A"/>
    <w:rsid w:val="00910009"/>
    <w:rsid w:val="00911C68"/>
    <w:rsid w:val="00914832"/>
    <w:rsid w:val="00920F91"/>
    <w:rsid w:val="00926227"/>
    <w:rsid w:val="0093093D"/>
    <w:rsid w:val="009311EF"/>
    <w:rsid w:val="0093150A"/>
    <w:rsid w:val="00931B5C"/>
    <w:rsid w:val="00932EC5"/>
    <w:rsid w:val="00934D02"/>
    <w:rsid w:val="009423CF"/>
    <w:rsid w:val="00943880"/>
    <w:rsid w:val="00943AA8"/>
    <w:rsid w:val="009443C5"/>
    <w:rsid w:val="009451F0"/>
    <w:rsid w:val="0095061E"/>
    <w:rsid w:val="00951D8A"/>
    <w:rsid w:val="00955734"/>
    <w:rsid w:val="009569BF"/>
    <w:rsid w:val="009627B7"/>
    <w:rsid w:val="0096310C"/>
    <w:rsid w:val="009633AB"/>
    <w:rsid w:val="009718D1"/>
    <w:rsid w:val="00971AA5"/>
    <w:rsid w:val="009772C1"/>
    <w:rsid w:val="009777D6"/>
    <w:rsid w:val="009832D4"/>
    <w:rsid w:val="00983C0B"/>
    <w:rsid w:val="009844FE"/>
    <w:rsid w:val="00985623"/>
    <w:rsid w:val="009858FC"/>
    <w:rsid w:val="00985AA9"/>
    <w:rsid w:val="00986400"/>
    <w:rsid w:val="0099324F"/>
    <w:rsid w:val="00993805"/>
    <w:rsid w:val="00993FD2"/>
    <w:rsid w:val="009A01B9"/>
    <w:rsid w:val="009A45CD"/>
    <w:rsid w:val="009A554E"/>
    <w:rsid w:val="009B589D"/>
    <w:rsid w:val="009C1CB6"/>
    <w:rsid w:val="009C1EB7"/>
    <w:rsid w:val="009C2EF5"/>
    <w:rsid w:val="009C30CC"/>
    <w:rsid w:val="009C3CBE"/>
    <w:rsid w:val="009C407E"/>
    <w:rsid w:val="009C7B66"/>
    <w:rsid w:val="009D20BC"/>
    <w:rsid w:val="009D60E6"/>
    <w:rsid w:val="009D66DD"/>
    <w:rsid w:val="009D77FD"/>
    <w:rsid w:val="009E0026"/>
    <w:rsid w:val="009E0E12"/>
    <w:rsid w:val="009E46A3"/>
    <w:rsid w:val="009E6D3D"/>
    <w:rsid w:val="009E6E17"/>
    <w:rsid w:val="009F1BBD"/>
    <w:rsid w:val="009F2856"/>
    <w:rsid w:val="009F40AD"/>
    <w:rsid w:val="009F57A8"/>
    <w:rsid w:val="009F6446"/>
    <w:rsid w:val="009F7435"/>
    <w:rsid w:val="00A1336A"/>
    <w:rsid w:val="00A139FF"/>
    <w:rsid w:val="00A13C40"/>
    <w:rsid w:val="00A151FC"/>
    <w:rsid w:val="00A15313"/>
    <w:rsid w:val="00A17585"/>
    <w:rsid w:val="00A20403"/>
    <w:rsid w:val="00A22C4B"/>
    <w:rsid w:val="00A27622"/>
    <w:rsid w:val="00A40869"/>
    <w:rsid w:val="00A41E77"/>
    <w:rsid w:val="00A44426"/>
    <w:rsid w:val="00A457F5"/>
    <w:rsid w:val="00A526A9"/>
    <w:rsid w:val="00A5292F"/>
    <w:rsid w:val="00A52DDA"/>
    <w:rsid w:val="00A54D5D"/>
    <w:rsid w:val="00A568C7"/>
    <w:rsid w:val="00A56FEC"/>
    <w:rsid w:val="00A577EA"/>
    <w:rsid w:val="00A61374"/>
    <w:rsid w:val="00A65220"/>
    <w:rsid w:val="00A73CF0"/>
    <w:rsid w:val="00A77AE1"/>
    <w:rsid w:val="00A81B79"/>
    <w:rsid w:val="00A8288D"/>
    <w:rsid w:val="00A83ABD"/>
    <w:rsid w:val="00A84B7D"/>
    <w:rsid w:val="00A855EB"/>
    <w:rsid w:val="00A8674A"/>
    <w:rsid w:val="00A8742A"/>
    <w:rsid w:val="00A914A4"/>
    <w:rsid w:val="00A95C81"/>
    <w:rsid w:val="00AA0555"/>
    <w:rsid w:val="00AA088B"/>
    <w:rsid w:val="00AA2ECE"/>
    <w:rsid w:val="00AA4AD1"/>
    <w:rsid w:val="00AA6236"/>
    <w:rsid w:val="00AA6295"/>
    <w:rsid w:val="00AA6EEE"/>
    <w:rsid w:val="00AA7039"/>
    <w:rsid w:val="00AB075E"/>
    <w:rsid w:val="00AB09F6"/>
    <w:rsid w:val="00AB1DEE"/>
    <w:rsid w:val="00AB2096"/>
    <w:rsid w:val="00AB2157"/>
    <w:rsid w:val="00AB382A"/>
    <w:rsid w:val="00AC492F"/>
    <w:rsid w:val="00AC755E"/>
    <w:rsid w:val="00AD176A"/>
    <w:rsid w:val="00AD3C76"/>
    <w:rsid w:val="00AD658F"/>
    <w:rsid w:val="00AD6798"/>
    <w:rsid w:val="00AE0746"/>
    <w:rsid w:val="00AE1545"/>
    <w:rsid w:val="00AE2821"/>
    <w:rsid w:val="00AE3D3C"/>
    <w:rsid w:val="00AE46B2"/>
    <w:rsid w:val="00AE588F"/>
    <w:rsid w:val="00AE5D98"/>
    <w:rsid w:val="00AE5DE5"/>
    <w:rsid w:val="00AF021A"/>
    <w:rsid w:val="00AF0897"/>
    <w:rsid w:val="00B03F18"/>
    <w:rsid w:val="00B11443"/>
    <w:rsid w:val="00B11C4F"/>
    <w:rsid w:val="00B11CDC"/>
    <w:rsid w:val="00B138D5"/>
    <w:rsid w:val="00B14489"/>
    <w:rsid w:val="00B149EF"/>
    <w:rsid w:val="00B1539E"/>
    <w:rsid w:val="00B15580"/>
    <w:rsid w:val="00B16683"/>
    <w:rsid w:val="00B17583"/>
    <w:rsid w:val="00B2209A"/>
    <w:rsid w:val="00B27FB3"/>
    <w:rsid w:val="00B32688"/>
    <w:rsid w:val="00B32DF3"/>
    <w:rsid w:val="00B419B0"/>
    <w:rsid w:val="00B41B0B"/>
    <w:rsid w:val="00B4229F"/>
    <w:rsid w:val="00B42DF1"/>
    <w:rsid w:val="00B472F0"/>
    <w:rsid w:val="00B506D6"/>
    <w:rsid w:val="00B55D9E"/>
    <w:rsid w:val="00B60E5F"/>
    <w:rsid w:val="00B626C4"/>
    <w:rsid w:val="00B6443B"/>
    <w:rsid w:val="00B6637E"/>
    <w:rsid w:val="00B665C4"/>
    <w:rsid w:val="00B67521"/>
    <w:rsid w:val="00B7217E"/>
    <w:rsid w:val="00B73FA7"/>
    <w:rsid w:val="00B74F0A"/>
    <w:rsid w:val="00B7549B"/>
    <w:rsid w:val="00B75ADF"/>
    <w:rsid w:val="00B76A8F"/>
    <w:rsid w:val="00B80429"/>
    <w:rsid w:val="00B844D7"/>
    <w:rsid w:val="00B8497E"/>
    <w:rsid w:val="00B852D0"/>
    <w:rsid w:val="00B86839"/>
    <w:rsid w:val="00B86ECC"/>
    <w:rsid w:val="00B91727"/>
    <w:rsid w:val="00B935C6"/>
    <w:rsid w:val="00B935D6"/>
    <w:rsid w:val="00B94A78"/>
    <w:rsid w:val="00B96987"/>
    <w:rsid w:val="00B974E1"/>
    <w:rsid w:val="00BA5BA6"/>
    <w:rsid w:val="00BA6574"/>
    <w:rsid w:val="00BB23B5"/>
    <w:rsid w:val="00BB2A32"/>
    <w:rsid w:val="00BB5CC3"/>
    <w:rsid w:val="00BB697A"/>
    <w:rsid w:val="00BB6C77"/>
    <w:rsid w:val="00BC37FE"/>
    <w:rsid w:val="00BC4BA8"/>
    <w:rsid w:val="00BC5F63"/>
    <w:rsid w:val="00BC6ADD"/>
    <w:rsid w:val="00BC6D06"/>
    <w:rsid w:val="00BE1AA9"/>
    <w:rsid w:val="00BE504F"/>
    <w:rsid w:val="00BE6758"/>
    <w:rsid w:val="00BE6CAB"/>
    <w:rsid w:val="00BF0311"/>
    <w:rsid w:val="00BF6085"/>
    <w:rsid w:val="00C001DB"/>
    <w:rsid w:val="00C06E9A"/>
    <w:rsid w:val="00C07FA1"/>
    <w:rsid w:val="00C1281A"/>
    <w:rsid w:val="00C14219"/>
    <w:rsid w:val="00C220F4"/>
    <w:rsid w:val="00C25000"/>
    <w:rsid w:val="00C252AA"/>
    <w:rsid w:val="00C2576D"/>
    <w:rsid w:val="00C26314"/>
    <w:rsid w:val="00C31B55"/>
    <w:rsid w:val="00C31DC8"/>
    <w:rsid w:val="00C366D9"/>
    <w:rsid w:val="00C37696"/>
    <w:rsid w:val="00C41694"/>
    <w:rsid w:val="00C42E29"/>
    <w:rsid w:val="00C44064"/>
    <w:rsid w:val="00C449B4"/>
    <w:rsid w:val="00C45449"/>
    <w:rsid w:val="00C45CBD"/>
    <w:rsid w:val="00C52548"/>
    <w:rsid w:val="00C534E3"/>
    <w:rsid w:val="00C56566"/>
    <w:rsid w:val="00C60448"/>
    <w:rsid w:val="00C627AD"/>
    <w:rsid w:val="00C63DFC"/>
    <w:rsid w:val="00C70A48"/>
    <w:rsid w:val="00C71157"/>
    <w:rsid w:val="00C72779"/>
    <w:rsid w:val="00C77215"/>
    <w:rsid w:val="00C80D3F"/>
    <w:rsid w:val="00C81363"/>
    <w:rsid w:val="00C8163B"/>
    <w:rsid w:val="00C851FA"/>
    <w:rsid w:val="00C85B13"/>
    <w:rsid w:val="00C868B0"/>
    <w:rsid w:val="00C86B39"/>
    <w:rsid w:val="00C86F23"/>
    <w:rsid w:val="00C87D2D"/>
    <w:rsid w:val="00C92258"/>
    <w:rsid w:val="00C93118"/>
    <w:rsid w:val="00C949B6"/>
    <w:rsid w:val="00C9705A"/>
    <w:rsid w:val="00CA0826"/>
    <w:rsid w:val="00CA1EA0"/>
    <w:rsid w:val="00CA3691"/>
    <w:rsid w:val="00CA7F22"/>
    <w:rsid w:val="00CB01B9"/>
    <w:rsid w:val="00CB2A62"/>
    <w:rsid w:val="00CB41D4"/>
    <w:rsid w:val="00CB7195"/>
    <w:rsid w:val="00CB7496"/>
    <w:rsid w:val="00CB7AD9"/>
    <w:rsid w:val="00CC0507"/>
    <w:rsid w:val="00CC05B3"/>
    <w:rsid w:val="00CC087F"/>
    <w:rsid w:val="00CD0C9B"/>
    <w:rsid w:val="00CD1F15"/>
    <w:rsid w:val="00CD69F9"/>
    <w:rsid w:val="00CD7ACB"/>
    <w:rsid w:val="00CE04EE"/>
    <w:rsid w:val="00CE409A"/>
    <w:rsid w:val="00CE4F56"/>
    <w:rsid w:val="00CE760A"/>
    <w:rsid w:val="00CF229E"/>
    <w:rsid w:val="00CF37E8"/>
    <w:rsid w:val="00CF4758"/>
    <w:rsid w:val="00CF63F3"/>
    <w:rsid w:val="00D00396"/>
    <w:rsid w:val="00D004EB"/>
    <w:rsid w:val="00D017D0"/>
    <w:rsid w:val="00D01C08"/>
    <w:rsid w:val="00D06869"/>
    <w:rsid w:val="00D1091F"/>
    <w:rsid w:val="00D131F0"/>
    <w:rsid w:val="00D14300"/>
    <w:rsid w:val="00D14B76"/>
    <w:rsid w:val="00D157FE"/>
    <w:rsid w:val="00D15DFC"/>
    <w:rsid w:val="00D23DF1"/>
    <w:rsid w:val="00D25429"/>
    <w:rsid w:val="00D30CC7"/>
    <w:rsid w:val="00D3212C"/>
    <w:rsid w:val="00D33DB0"/>
    <w:rsid w:val="00D341F1"/>
    <w:rsid w:val="00D40D7E"/>
    <w:rsid w:val="00D42744"/>
    <w:rsid w:val="00D4413F"/>
    <w:rsid w:val="00D47015"/>
    <w:rsid w:val="00D471EC"/>
    <w:rsid w:val="00D47E86"/>
    <w:rsid w:val="00D50EF3"/>
    <w:rsid w:val="00D51951"/>
    <w:rsid w:val="00D52EC0"/>
    <w:rsid w:val="00D53F9D"/>
    <w:rsid w:val="00D55598"/>
    <w:rsid w:val="00D5679C"/>
    <w:rsid w:val="00D57577"/>
    <w:rsid w:val="00D62F12"/>
    <w:rsid w:val="00D63249"/>
    <w:rsid w:val="00D648EA"/>
    <w:rsid w:val="00D64EB0"/>
    <w:rsid w:val="00D66264"/>
    <w:rsid w:val="00D67D36"/>
    <w:rsid w:val="00D70E90"/>
    <w:rsid w:val="00D7288E"/>
    <w:rsid w:val="00D73EEC"/>
    <w:rsid w:val="00D74AF6"/>
    <w:rsid w:val="00D76C20"/>
    <w:rsid w:val="00D774A3"/>
    <w:rsid w:val="00D8464D"/>
    <w:rsid w:val="00D9262D"/>
    <w:rsid w:val="00D936F4"/>
    <w:rsid w:val="00D94ABE"/>
    <w:rsid w:val="00D9616E"/>
    <w:rsid w:val="00D961BC"/>
    <w:rsid w:val="00DA5686"/>
    <w:rsid w:val="00DA5BBA"/>
    <w:rsid w:val="00DA66AC"/>
    <w:rsid w:val="00DB4B9F"/>
    <w:rsid w:val="00DB600A"/>
    <w:rsid w:val="00DC08A9"/>
    <w:rsid w:val="00DC1A18"/>
    <w:rsid w:val="00DC301F"/>
    <w:rsid w:val="00DC4269"/>
    <w:rsid w:val="00DD06B2"/>
    <w:rsid w:val="00DD3D6D"/>
    <w:rsid w:val="00DD43EA"/>
    <w:rsid w:val="00DD5402"/>
    <w:rsid w:val="00DD7712"/>
    <w:rsid w:val="00DE24D0"/>
    <w:rsid w:val="00DE4BC0"/>
    <w:rsid w:val="00DE7980"/>
    <w:rsid w:val="00DF2859"/>
    <w:rsid w:val="00DF29E8"/>
    <w:rsid w:val="00DF4E31"/>
    <w:rsid w:val="00E018DF"/>
    <w:rsid w:val="00E062EF"/>
    <w:rsid w:val="00E06449"/>
    <w:rsid w:val="00E12470"/>
    <w:rsid w:val="00E15DAC"/>
    <w:rsid w:val="00E15F1E"/>
    <w:rsid w:val="00E166EB"/>
    <w:rsid w:val="00E1793E"/>
    <w:rsid w:val="00E17E22"/>
    <w:rsid w:val="00E20EAC"/>
    <w:rsid w:val="00E23B4B"/>
    <w:rsid w:val="00E25198"/>
    <w:rsid w:val="00E331CC"/>
    <w:rsid w:val="00E33DBB"/>
    <w:rsid w:val="00E41196"/>
    <w:rsid w:val="00E45768"/>
    <w:rsid w:val="00E46F89"/>
    <w:rsid w:val="00E5146D"/>
    <w:rsid w:val="00E51C5D"/>
    <w:rsid w:val="00E52001"/>
    <w:rsid w:val="00E52C70"/>
    <w:rsid w:val="00E54ECD"/>
    <w:rsid w:val="00E557E2"/>
    <w:rsid w:val="00E56793"/>
    <w:rsid w:val="00E65C3C"/>
    <w:rsid w:val="00E660E7"/>
    <w:rsid w:val="00E668C1"/>
    <w:rsid w:val="00E70216"/>
    <w:rsid w:val="00E72B1D"/>
    <w:rsid w:val="00E827FC"/>
    <w:rsid w:val="00E855B5"/>
    <w:rsid w:val="00E9473E"/>
    <w:rsid w:val="00E95574"/>
    <w:rsid w:val="00E9605F"/>
    <w:rsid w:val="00EA3396"/>
    <w:rsid w:val="00EA6A89"/>
    <w:rsid w:val="00EA7345"/>
    <w:rsid w:val="00EB158D"/>
    <w:rsid w:val="00EB37F6"/>
    <w:rsid w:val="00EB39DA"/>
    <w:rsid w:val="00EB3C55"/>
    <w:rsid w:val="00EB6B26"/>
    <w:rsid w:val="00EB6F7F"/>
    <w:rsid w:val="00EC3CA8"/>
    <w:rsid w:val="00EC5423"/>
    <w:rsid w:val="00EC72E3"/>
    <w:rsid w:val="00EC7A9D"/>
    <w:rsid w:val="00ED3354"/>
    <w:rsid w:val="00ED5086"/>
    <w:rsid w:val="00ED675D"/>
    <w:rsid w:val="00ED77F6"/>
    <w:rsid w:val="00EE1901"/>
    <w:rsid w:val="00EE280D"/>
    <w:rsid w:val="00EE3943"/>
    <w:rsid w:val="00EE3DFC"/>
    <w:rsid w:val="00EE5806"/>
    <w:rsid w:val="00EE6054"/>
    <w:rsid w:val="00EE7A5F"/>
    <w:rsid w:val="00EF1A4E"/>
    <w:rsid w:val="00EF1DE9"/>
    <w:rsid w:val="00EF654B"/>
    <w:rsid w:val="00F01065"/>
    <w:rsid w:val="00F018F7"/>
    <w:rsid w:val="00F02827"/>
    <w:rsid w:val="00F06AF3"/>
    <w:rsid w:val="00F06B50"/>
    <w:rsid w:val="00F1316D"/>
    <w:rsid w:val="00F13786"/>
    <w:rsid w:val="00F20742"/>
    <w:rsid w:val="00F20EBE"/>
    <w:rsid w:val="00F20ED1"/>
    <w:rsid w:val="00F24EDE"/>
    <w:rsid w:val="00F25CC4"/>
    <w:rsid w:val="00F26EBB"/>
    <w:rsid w:val="00F34184"/>
    <w:rsid w:val="00F34A3C"/>
    <w:rsid w:val="00F34C22"/>
    <w:rsid w:val="00F3513F"/>
    <w:rsid w:val="00F3570D"/>
    <w:rsid w:val="00F4002B"/>
    <w:rsid w:val="00F41142"/>
    <w:rsid w:val="00F411B4"/>
    <w:rsid w:val="00F41E72"/>
    <w:rsid w:val="00F43E52"/>
    <w:rsid w:val="00F46F36"/>
    <w:rsid w:val="00F5014D"/>
    <w:rsid w:val="00F54060"/>
    <w:rsid w:val="00F611FC"/>
    <w:rsid w:val="00F6162D"/>
    <w:rsid w:val="00F65B4F"/>
    <w:rsid w:val="00F73D33"/>
    <w:rsid w:val="00F751C9"/>
    <w:rsid w:val="00F756BD"/>
    <w:rsid w:val="00F75BB8"/>
    <w:rsid w:val="00F76308"/>
    <w:rsid w:val="00F765EB"/>
    <w:rsid w:val="00F76A41"/>
    <w:rsid w:val="00F77D1E"/>
    <w:rsid w:val="00F84962"/>
    <w:rsid w:val="00F85CE9"/>
    <w:rsid w:val="00F875F5"/>
    <w:rsid w:val="00F91228"/>
    <w:rsid w:val="00F92909"/>
    <w:rsid w:val="00F94BF5"/>
    <w:rsid w:val="00F95E3E"/>
    <w:rsid w:val="00F96457"/>
    <w:rsid w:val="00F97D98"/>
    <w:rsid w:val="00FA3188"/>
    <w:rsid w:val="00FA6B65"/>
    <w:rsid w:val="00FB051E"/>
    <w:rsid w:val="00FB1B50"/>
    <w:rsid w:val="00FB29FF"/>
    <w:rsid w:val="00FB3DFD"/>
    <w:rsid w:val="00FB4CBE"/>
    <w:rsid w:val="00FB7400"/>
    <w:rsid w:val="00FB76B3"/>
    <w:rsid w:val="00FC42E9"/>
    <w:rsid w:val="00FC69F8"/>
    <w:rsid w:val="00FD0087"/>
    <w:rsid w:val="00FD2042"/>
    <w:rsid w:val="00FD2062"/>
    <w:rsid w:val="00FD2631"/>
    <w:rsid w:val="00FD31AC"/>
    <w:rsid w:val="00FD34D6"/>
    <w:rsid w:val="00FD364B"/>
    <w:rsid w:val="00FD386D"/>
    <w:rsid w:val="00FD3F5D"/>
    <w:rsid w:val="00FD6234"/>
    <w:rsid w:val="00FD6BD9"/>
    <w:rsid w:val="00FD79C0"/>
    <w:rsid w:val="00FE0CB0"/>
    <w:rsid w:val="00FE7805"/>
    <w:rsid w:val="00FE78FD"/>
    <w:rsid w:val="00FE7B41"/>
    <w:rsid w:val="00FF14A9"/>
    <w:rsid w:val="00FF2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0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6F86"/>
    <w:pPr>
      <w:spacing w:after="0" w:line="240" w:lineRule="auto"/>
      <w:ind w:left="720"/>
    </w:pPr>
    <w:rPr>
      <w:rFonts w:ascii="Times New Roman" w:hAnsi="Times New Roman" w:cs="Times New Roman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rsid w:val="00B94A78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94A78"/>
    <w:rPr>
      <w:rFonts w:cs="Times New Roman"/>
    </w:rPr>
  </w:style>
  <w:style w:type="paragraph" w:styleId="a6">
    <w:name w:val="footer"/>
    <w:basedOn w:val="a"/>
    <w:link w:val="a7"/>
    <w:uiPriority w:val="99"/>
    <w:rsid w:val="00B94A78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94A78"/>
    <w:rPr>
      <w:rFonts w:cs="Times New Roman"/>
    </w:rPr>
  </w:style>
  <w:style w:type="paragraph" w:customStyle="1" w:styleId="3">
    <w:name w:val="Знак Знак3 Знак Знак Знак Знак Знак Знак Знак Знак"/>
    <w:basedOn w:val="a"/>
    <w:uiPriority w:val="99"/>
    <w:rsid w:val="00DE24D0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33D3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33D35"/>
    <w:rPr>
      <w:rFonts w:ascii="Tahoma" w:hAnsi="Tahoma" w:cs="Tahoma"/>
      <w:sz w:val="16"/>
      <w:szCs w:val="16"/>
      <w:lang w:eastAsia="en-US"/>
    </w:rPr>
  </w:style>
  <w:style w:type="paragraph" w:customStyle="1" w:styleId="30">
    <w:name w:val="Знак Знак3 Знак Знак Знак Знак Знак Знак Знак Знак Знак Знак"/>
    <w:basedOn w:val="a"/>
    <w:rsid w:val="00E5200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styleId="aa">
    <w:name w:val="Hyperlink"/>
    <w:uiPriority w:val="99"/>
    <w:unhideWhenUsed/>
    <w:rsid w:val="000061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3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772A7-C595-4026-A300-69CD2DF9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4337</Words>
  <Characters>29047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33318</CharactersWithSpaces>
  <SharedDoc>false</SharedDoc>
  <HLinks>
    <vt:vector size="30" baseType="variant">
      <vt:variant>
        <vt:i4>1114181</vt:i4>
      </vt:variant>
      <vt:variant>
        <vt:i4>12</vt:i4>
      </vt:variant>
      <vt:variant>
        <vt:i4>0</vt:i4>
      </vt:variant>
      <vt:variant>
        <vt:i4>5</vt:i4>
      </vt:variant>
      <vt:variant>
        <vt:lpwstr>http://regulation.gov.ru/projects</vt:lpwstr>
      </vt:variant>
      <vt:variant>
        <vt:lpwstr>npa=40616</vt:lpwstr>
      </vt:variant>
      <vt:variant>
        <vt:i4>1114181</vt:i4>
      </vt:variant>
      <vt:variant>
        <vt:i4>9</vt:i4>
      </vt:variant>
      <vt:variant>
        <vt:i4>0</vt:i4>
      </vt:variant>
      <vt:variant>
        <vt:i4>5</vt:i4>
      </vt:variant>
      <vt:variant>
        <vt:lpwstr>http://regulation.gov.ru/projects</vt:lpwstr>
      </vt:variant>
      <vt:variant>
        <vt:lpwstr>npa=40616</vt:lpwstr>
      </vt:variant>
      <vt:variant>
        <vt:i4>1179716</vt:i4>
      </vt:variant>
      <vt:variant>
        <vt:i4>6</vt:i4>
      </vt:variant>
      <vt:variant>
        <vt:i4>0</vt:i4>
      </vt:variant>
      <vt:variant>
        <vt:i4>5</vt:i4>
      </vt:variant>
      <vt:variant>
        <vt:lpwstr>http://regulation.gov.ru/projects</vt:lpwstr>
      </vt:variant>
      <vt:variant>
        <vt:lpwstr>npa=20125</vt:lpwstr>
      </vt:variant>
      <vt:variant>
        <vt:i4>1835083</vt:i4>
      </vt:variant>
      <vt:variant>
        <vt:i4>3</vt:i4>
      </vt:variant>
      <vt:variant>
        <vt:i4>0</vt:i4>
      </vt:variant>
      <vt:variant>
        <vt:i4>5</vt:i4>
      </vt:variant>
      <vt:variant>
        <vt:lpwstr>http://regulation.gov.ru/projects</vt:lpwstr>
      </vt:variant>
      <vt:variant>
        <vt:lpwstr>npa=8945</vt:lpwstr>
      </vt:variant>
      <vt:variant>
        <vt:i4>5439516</vt:i4>
      </vt:variant>
      <vt:variant>
        <vt:i4>0</vt:i4>
      </vt:variant>
      <vt:variant>
        <vt:i4>0</vt:i4>
      </vt:variant>
      <vt:variant>
        <vt:i4>5</vt:i4>
      </vt:variant>
      <vt:variant>
        <vt:lpwstr>http://regulation.gov.ru/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Karpichenko</dc:creator>
  <cp:lastModifiedBy>Леночка</cp:lastModifiedBy>
  <cp:revision>2</cp:revision>
  <cp:lastPrinted>2017-04-25T09:03:00Z</cp:lastPrinted>
  <dcterms:created xsi:type="dcterms:W3CDTF">2017-03-10T07:24:00Z</dcterms:created>
  <dcterms:modified xsi:type="dcterms:W3CDTF">2017-03-10T07:24:00Z</dcterms:modified>
</cp:coreProperties>
</file>